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3386" w:rsidRPr="00EF3386" w:rsidRDefault="006A7B88">
      <w:pPr>
        <w:rPr>
          <w:rFonts w:eastAsia="Andale Sans UI"/>
          <w:kern w:val="1"/>
          <w:sz w:val="24"/>
          <w:szCs w:val="24"/>
        </w:rPr>
      </w:pPr>
      <w:bookmarkStart w:id="0" w:name="_GoBack"/>
      <w:bookmarkEnd w:id="0"/>
      <w:r>
        <w:rPr>
          <w:noProof/>
          <w:lang w:eastAsia="ru-RU"/>
        </w:rPr>
        <w:drawing>
          <wp:anchor distT="0" distB="0" distL="114300" distR="114300" simplePos="0" relativeHeight="251657728" behindDoc="0" locked="0" layoutInCell="1" allowOverlap="1">
            <wp:simplePos x="0" y="0"/>
            <wp:positionH relativeFrom="column">
              <wp:posOffset>4445</wp:posOffset>
            </wp:positionH>
            <wp:positionV relativeFrom="paragraph">
              <wp:posOffset>-619125</wp:posOffset>
            </wp:positionV>
            <wp:extent cx="5943600" cy="9105900"/>
            <wp:effectExtent l="0" t="0" r="0" b="0"/>
            <wp:wrapNone/>
            <wp:docPr id="2" name="Рисунок 1" descr="C:\Users\школа\Desktop\устав\титульный 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школа\Desktop\устав\титульный лист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10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386" w:rsidRPr="00EF3386">
        <w:rPr>
          <w:sz w:val="24"/>
          <w:szCs w:val="24"/>
        </w:rPr>
        <w:tab/>
      </w: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jc w:val="center"/>
        <w:rPr>
          <w:b/>
          <w:bCs/>
          <w:sz w:val="28"/>
          <w:szCs w:val="28"/>
        </w:rPr>
      </w:pPr>
    </w:p>
    <w:p w:rsidR="00EF3386" w:rsidRPr="00EF3386" w:rsidRDefault="00EF3386">
      <w:pPr>
        <w:jc w:val="center"/>
        <w:rPr>
          <w:b/>
          <w:bCs/>
          <w:sz w:val="28"/>
          <w:szCs w:val="28"/>
        </w:rPr>
      </w:pPr>
    </w:p>
    <w:p w:rsidR="00EF3386" w:rsidRPr="00EF3386" w:rsidRDefault="00EF3386">
      <w:pPr>
        <w:jc w:val="center"/>
        <w:rPr>
          <w:b/>
          <w:bCs/>
          <w:sz w:val="24"/>
          <w:szCs w:val="24"/>
        </w:rPr>
      </w:pPr>
    </w:p>
    <w:p w:rsidR="00EF3386" w:rsidRPr="00EF3386" w:rsidRDefault="00EF3386">
      <w:pPr>
        <w:jc w:val="center"/>
        <w:rPr>
          <w:b/>
          <w:bCs/>
          <w:sz w:val="24"/>
          <w:szCs w:val="24"/>
        </w:rPr>
      </w:pPr>
    </w:p>
    <w:p w:rsidR="00EF3386" w:rsidRPr="00EF3386" w:rsidRDefault="00EF3386">
      <w:pPr>
        <w:jc w:val="center"/>
        <w:rPr>
          <w:b/>
          <w:bCs/>
          <w:sz w:val="24"/>
          <w:szCs w:val="24"/>
        </w:rPr>
      </w:pPr>
    </w:p>
    <w:p w:rsidR="00EF3386" w:rsidRPr="00EF3386" w:rsidRDefault="00EF3386">
      <w:pPr>
        <w:jc w:val="cente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rPr>
          <w:rFonts w:eastAsia="Andale Sans UI"/>
          <w:kern w:val="1"/>
          <w:sz w:val="24"/>
          <w:szCs w:val="24"/>
        </w:rPr>
      </w:pPr>
    </w:p>
    <w:p w:rsidR="00EF3386" w:rsidRPr="00EF3386" w:rsidRDefault="00EF3386">
      <w:pPr>
        <w:shd w:val="clear" w:color="auto" w:fill="FFFFFF"/>
        <w:jc w:val="center"/>
        <w:rPr>
          <w:smallCaps/>
          <w:sz w:val="32"/>
          <w:szCs w:val="32"/>
          <w:shd w:val="clear" w:color="auto" w:fill="FFFFFF"/>
        </w:rPr>
      </w:pPr>
    </w:p>
    <w:p w:rsidR="00EF3386" w:rsidRPr="00EF3386" w:rsidRDefault="00EF3386">
      <w:pPr>
        <w:shd w:val="clear" w:color="auto" w:fill="FFFFFF"/>
        <w:jc w:val="center"/>
        <w:rPr>
          <w:smallCaps/>
          <w:sz w:val="32"/>
          <w:szCs w:val="32"/>
          <w:shd w:val="clear" w:color="auto" w:fill="FFFFFF"/>
        </w:rPr>
      </w:pPr>
    </w:p>
    <w:p w:rsidR="00EF3386" w:rsidRPr="00EF3386" w:rsidRDefault="00EF3386">
      <w:pPr>
        <w:shd w:val="clear" w:color="auto" w:fill="FFFFFF"/>
        <w:jc w:val="center"/>
        <w:rPr>
          <w:smallCaps/>
          <w:sz w:val="32"/>
          <w:szCs w:val="32"/>
          <w:shd w:val="clear" w:color="auto" w:fill="FFFFFF"/>
        </w:rPr>
      </w:pPr>
    </w:p>
    <w:p w:rsidR="00EF3386" w:rsidRPr="00EF3386" w:rsidRDefault="00EF3386">
      <w:pPr>
        <w:shd w:val="clear" w:color="auto" w:fill="FFFFFF"/>
        <w:jc w:val="center"/>
        <w:rPr>
          <w:smallCaps/>
          <w:sz w:val="32"/>
          <w:szCs w:val="32"/>
          <w:shd w:val="clear" w:color="auto" w:fill="FFFFFF"/>
        </w:rPr>
      </w:pPr>
    </w:p>
    <w:p w:rsidR="00EF3386" w:rsidRPr="00EF3386" w:rsidRDefault="00EF3386">
      <w:pPr>
        <w:shd w:val="clear" w:color="auto" w:fill="FFFFFF"/>
        <w:jc w:val="center"/>
        <w:rPr>
          <w:smallCaps/>
          <w:sz w:val="32"/>
          <w:szCs w:val="32"/>
          <w:shd w:val="clear" w:color="auto" w:fill="FFFFFF"/>
        </w:rPr>
      </w:pPr>
    </w:p>
    <w:p w:rsidR="00EF3386" w:rsidRPr="00EF3386" w:rsidRDefault="00EF3386">
      <w:pPr>
        <w:pStyle w:val="ConsNonformat"/>
        <w:widowControl/>
        <w:tabs>
          <w:tab w:val="left" w:pos="720"/>
        </w:tabs>
        <w:ind w:right="0" w:firstLine="540"/>
        <w:jc w:val="right"/>
        <w:rPr>
          <w:rFonts w:ascii="Times New Roman" w:hAnsi="Times New Roman" w:cs="Times New Roman"/>
          <w:sz w:val="24"/>
          <w:szCs w:val="24"/>
        </w:rPr>
      </w:pPr>
    </w:p>
    <w:p w:rsidR="00EF3386" w:rsidRPr="00EF3386" w:rsidRDefault="00EF3386">
      <w:pPr>
        <w:tabs>
          <w:tab w:val="left" w:pos="720"/>
        </w:tabs>
        <w:rPr>
          <w:bCs/>
          <w:sz w:val="28"/>
          <w:szCs w:val="28"/>
        </w:rPr>
      </w:pPr>
    </w:p>
    <w:p w:rsidR="00EF3386" w:rsidRPr="00EF3386" w:rsidRDefault="00EF3386">
      <w:pPr>
        <w:tabs>
          <w:tab w:val="left" w:pos="720"/>
        </w:tabs>
        <w:ind w:firstLine="540"/>
        <w:jc w:val="center"/>
        <w:rPr>
          <w:bCs/>
          <w:sz w:val="28"/>
          <w:szCs w:val="28"/>
        </w:rPr>
      </w:pPr>
    </w:p>
    <w:p w:rsidR="00EF3386" w:rsidRDefault="00EF3386">
      <w:pPr>
        <w:tabs>
          <w:tab w:val="left" w:pos="720"/>
        </w:tabs>
        <w:ind w:firstLine="540"/>
        <w:jc w:val="center"/>
        <w:rPr>
          <w:bCs/>
          <w:sz w:val="28"/>
          <w:szCs w:val="28"/>
        </w:rPr>
      </w:pPr>
    </w:p>
    <w:p w:rsidR="007B4054" w:rsidRDefault="007B4054">
      <w:pPr>
        <w:tabs>
          <w:tab w:val="left" w:pos="720"/>
        </w:tabs>
        <w:ind w:firstLine="540"/>
        <w:jc w:val="center"/>
        <w:rPr>
          <w:bCs/>
          <w:sz w:val="28"/>
          <w:szCs w:val="28"/>
        </w:rPr>
      </w:pPr>
    </w:p>
    <w:p w:rsidR="007B4054" w:rsidRDefault="007B4054">
      <w:pPr>
        <w:tabs>
          <w:tab w:val="left" w:pos="720"/>
        </w:tabs>
        <w:ind w:firstLine="540"/>
        <w:jc w:val="center"/>
        <w:rPr>
          <w:bCs/>
          <w:sz w:val="28"/>
          <w:szCs w:val="28"/>
        </w:rPr>
      </w:pPr>
    </w:p>
    <w:p w:rsidR="007B4054" w:rsidRDefault="007B4054">
      <w:pPr>
        <w:tabs>
          <w:tab w:val="left" w:pos="720"/>
        </w:tabs>
        <w:ind w:firstLine="540"/>
        <w:jc w:val="center"/>
        <w:rPr>
          <w:bCs/>
          <w:sz w:val="28"/>
          <w:szCs w:val="28"/>
        </w:rPr>
      </w:pPr>
    </w:p>
    <w:p w:rsidR="007B4054" w:rsidRDefault="007B4054">
      <w:pPr>
        <w:tabs>
          <w:tab w:val="left" w:pos="720"/>
        </w:tabs>
        <w:ind w:firstLine="540"/>
        <w:jc w:val="center"/>
        <w:rPr>
          <w:bCs/>
          <w:sz w:val="28"/>
          <w:szCs w:val="28"/>
        </w:rPr>
      </w:pPr>
    </w:p>
    <w:p w:rsidR="007B4054" w:rsidRDefault="007B4054">
      <w:pPr>
        <w:tabs>
          <w:tab w:val="left" w:pos="720"/>
        </w:tabs>
        <w:ind w:firstLine="540"/>
        <w:jc w:val="center"/>
        <w:rPr>
          <w:bCs/>
          <w:sz w:val="28"/>
          <w:szCs w:val="28"/>
        </w:rPr>
      </w:pPr>
    </w:p>
    <w:p w:rsidR="007B4054" w:rsidRDefault="007B4054">
      <w:pPr>
        <w:tabs>
          <w:tab w:val="left" w:pos="720"/>
        </w:tabs>
        <w:ind w:firstLine="540"/>
        <w:jc w:val="center"/>
        <w:rPr>
          <w:bCs/>
          <w:sz w:val="28"/>
          <w:szCs w:val="28"/>
        </w:rPr>
      </w:pPr>
    </w:p>
    <w:p w:rsidR="007B4054" w:rsidRDefault="007B4054">
      <w:pPr>
        <w:tabs>
          <w:tab w:val="left" w:pos="720"/>
        </w:tabs>
        <w:ind w:firstLine="540"/>
        <w:jc w:val="center"/>
        <w:rPr>
          <w:bCs/>
          <w:sz w:val="28"/>
          <w:szCs w:val="28"/>
        </w:rPr>
      </w:pPr>
    </w:p>
    <w:p w:rsidR="007B4054" w:rsidRDefault="007B4054">
      <w:pPr>
        <w:tabs>
          <w:tab w:val="left" w:pos="720"/>
        </w:tabs>
        <w:ind w:firstLine="540"/>
        <w:jc w:val="center"/>
        <w:rPr>
          <w:bCs/>
          <w:sz w:val="28"/>
          <w:szCs w:val="28"/>
        </w:rPr>
      </w:pPr>
    </w:p>
    <w:p w:rsidR="007B4054" w:rsidRDefault="007B4054">
      <w:pPr>
        <w:tabs>
          <w:tab w:val="left" w:pos="720"/>
        </w:tabs>
        <w:ind w:firstLine="540"/>
        <w:jc w:val="center"/>
        <w:rPr>
          <w:bCs/>
          <w:sz w:val="28"/>
          <w:szCs w:val="28"/>
        </w:rPr>
      </w:pPr>
    </w:p>
    <w:p w:rsidR="007B4054" w:rsidRDefault="007B4054">
      <w:pPr>
        <w:tabs>
          <w:tab w:val="left" w:pos="720"/>
        </w:tabs>
        <w:ind w:firstLine="540"/>
        <w:jc w:val="center"/>
        <w:rPr>
          <w:bCs/>
          <w:sz w:val="28"/>
          <w:szCs w:val="28"/>
        </w:rPr>
      </w:pPr>
    </w:p>
    <w:p w:rsidR="007B4054" w:rsidRDefault="007B4054">
      <w:pPr>
        <w:tabs>
          <w:tab w:val="left" w:pos="720"/>
        </w:tabs>
        <w:ind w:firstLine="540"/>
        <w:jc w:val="center"/>
        <w:rPr>
          <w:bCs/>
          <w:sz w:val="28"/>
          <w:szCs w:val="28"/>
        </w:rPr>
      </w:pPr>
    </w:p>
    <w:p w:rsidR="007B4054" w:rsidRPr="00EF3386" w:rsidRDefault="007B4054">
      <w:pPr>
        <w:tabs>
          <w:tab w:val="left" w:pos="720"/>
        </w:tabs>
        <w:ind w:firstLine="540"/>
        <w:jc w:val="center"/>
        <w:rPr>
          <w:bCs/>
          <w:sz w:val="28"/>
          <w:szCs w:val="28"/>
        </w:rPr>
      </w:pPr>
    </w:p>
    <w:p w:rsidR="00EF3386" w:rsidRPr="00EF3386" w:rsidRDefault="00EF3386">
      <w:pPr>
        <w:tabs>
          <w:tab w:val="left" w:pos="720"/>
        </w:tabs>
        <w:ind w:firstLine="540"/>
        <w:jc w:val="center"/>
        <w:rPr>
          <w:bCs/>
          <w:sz w:val="28"/>
          <w:szCs w:val="28"/>
        </w:rPr>
      </w:pPr>
    </w:p>
    <w:p w:rsidR="00EF3386" w:rsidRPr="00EF3386" w:rsidRDefault="00EF3386">
      <w:pPr>
        <w:tabs>
          <w:tab w:val="left" w:pos="720"/>
        </w:tabs>
        <w:jc w:val="center"/>
        <w:rPr>
          <w:bCs/>
          <w:sz w:val="28"/>
          <w:szCs w:val="28"/>
        </w:rPr>
      </w:pPr>
    </w:p>
    <w:p w:rsidR="00EF3386" w:rsidRPr="00EF3386" w:rsidRDefault="00EF3386">
      <w:pPr>
        <w:tabs>
          <w:tab w:val="left" w:pos="720"/>
        </w:tabs>
        <w:jc w:val="center"/>
        <w:rPr>
          <w:bCs/>
          <w:sz w:val="28"/>
          <w:szCs w:val="28"/>
        </w:rPr>
      </w:pPr>
    </w:p>
    <w:p w:rsidR="00EF3386" w:rsidRPr="00EF3386" w:rsidRDefault="00EF3386">
      <w:pPr>
        <w:tabs>
          <w:tab w:val="left" w:pos="720"/>
        </w:tabs>
        <w:jc w:val="center"/>
        <w:rPr>
          <w:bCs/>
          <w:sz w:val="28"/>
          <w:szCs w:val="28"/>
        </w:rPr>
      </w:pPr>
    </w:p>
    <w:p w:rsidR="00EF3386" w:rsidRPr="00EF3386" w:rsidRDefault="00EF3386">
      <w:pPr>
        <w:jc w:val="center"/>
        <w:rPr>
          <w:b/>
          <w:bCs/>
          <w:sz w:val="24"/>
          <w:szCs w:val="24"/>
        </w:rPr>
      </w:pPr>
      <w:r w:rsidRPr="00EF3386">
        <w:rPr>
          <w:b/>
          <w:bCs/>
          <w:sz w:val="24"/>
          <w:szCs w:val="24"/>
        </w:rPr>
        <w:t>Содержание</w:t>
      </w:r>
    </w:p>
    <w:p w:rsidR="00EF3386" w:rsidRPr="00EF3386" w:rsidRDefault="00EF3386">
      <w:pPr>
        <w:jc w:val="both"/>
        <w:rPr>
          <w:b/>
          <w:bCs/>
          <w:sz w:val="24"/>
          <w:szCs w:val="24"/>
        </w:rPr>
      </w:pPr>
    </w:p>
    <w:p w:rsidR="00EF3386" w:rsidRPr="00EF3386" w:rsidRDefault="00EF3386">
      <w:pPr>
        <w:spacing w:after="120"/>
        <w:jc w:val="center"/>
        <w:rPr>
          <w:color w:val="6B6B6B"/>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775"/>
        <w:gridCol w:w="1147"/>
      </w:tblGrid>
      <w:tr w:rsidR="00EF3386" w:rsidRPr="00EF3386">
        <w:tc>
          <w:tcPr>
            <w:tcW w:w="8775" w:type="dxa"/>
            <w:shd w:val="clear" w:color="auto" w:fill="auto"/>
          </w:tcPr>
          <w:p w:rsidR="00EF3386" w:rsidRPr="00EF3386" w:rsidRDefault="00EF3386">
            <w:pPr>
              <w:pStyle w:val="afb"/>
              <w:tabs>
                <w:tab w:val="left" w:pos="900"/>
              </w:tabs>
              <w:spacing w:line="200" w:lineRule="atLeast"/>
              <w:ind w:left="15" w:right="60"/>
              <w:jc w:val="left"/>
              <w:rPr>
                <w:sz w:val="24"/>
                <w:szCs w:val="24"/>
              </w:rPr>
            </w:pPr>
            <w:r w:rsidRPr="00EF3386">
              <w:rPr>
                <w:b w:val="0"/>
                <w:sz w:val="24"/>
                <w:szCs w:val="28"/>
                <w:lang w:val="ru-RU"/>
              </w:rPr>
              <w:t>1. Общие положения</w:t>
            </w:r>
          </w:p>
        </w:tc>
        <w:tc>
          <w:tcPr>
            <w:tcW w:w="1147" w:type="dxa"/>
            <w:shd w:val="clear" w:color="auto" w:fill="auto"/>
          </w:tcPr>
          <w:p w:rsidR="00EF3386" w:rsidRPr="00EF3386" w:rsidRDefault="00EF3386">
            <w:pPr>
              <w:pStyle w:val="af8"/>
              <w:jc w:val="right"/>
            </w:pPr>
            <w:r w:rsidRPr="00EF3386">
              <w:rPr>
                <w:sz w:val="24"/>
                <w:szCs w:val="24"/>
              </w:rPr>
              <w:t>3-4</w:t>
            </w:r>
          </w:p>
        </w:tc>
      </w:tr>
      <w:tr w:rsidR="00EF3386" w:rsidRPr="00EF3386">
        <w:tc>
          <w:tcPr>
            <w:tcW w:w="8775" w:type="dxa"/>
            <w:shd w:val="clear" w:color="auto" w:fill="auto"/>
          </w:tcPr>
          <w:p w:rsidR="00EF3386" w:rsidRPr="00EF3386" w:rsidRDefault="00EF3386">
            <w:pPr>
              <w:pStyle w:val="afb"/>
              <w:tabs>
                <w:tab w:val="left" w:pos="993"/>
              </w:tabs>
              <w:spacing w:line="200" w:lineRule="atLeast"/>
              <w:ind w:left="-30" w:right="60"/>
              <w:jc w:val="both"/>
              <w:rPr>
                <w:sz w:val="24"/>
                <w:szCs w:val="24"/>
              </w:rPr>
            </w:pPr>
            <w:r w:rsidRPr="00EF3386">
              <w:rPr>
                <w:b w:val="0"/>
                <w:sz w:val="24"/>
                <w:szCs w:val="28"/>
                <w:lang w:val="ru-RU"/>
              </w:rPr>
              <w:t>2. Предмет, цели и виды деятельности. Виды реализуемых программ</w:t>
            </w:r>
          </w:p>
        </w:tc>
        <w:tc>
          <w:tcPr>
            <w:tcW w:w="1147" w:type="dxa"/>
            <w:shd w:val="clear" w:color="auto" w:fill="auto"/>
          </w:tcPr>
          <w:p w:rsidR="00EF3386" w:rsidRPr="00EF3386" w:rsidRDefault="00EF3386">
            <w:pPr>
              <w:pStyle w:val="af8"/>
              <w:jc w:val="right"/>
            </w:pPr>
            <w:r w:rsidRPr="00EF3386">
              <w:rPr>
                <w:sz w:val="24"/>
                <w:szCs w:val="24"/>
              </w:rPr>
              <w:t>4-6</w:t>
            </w:r>
          </w:p>
        </w:tc>
      </w:tr>
      <w:tr w:rsidR="00EF3386" w:rsidRPr="00EF3386">
        <w:tc>
          <w:tcPr>
            <w:tcW w:w="8775" w:type="dxa"/>
            <w:shd w:val="clear" w:color="auto" w:fill="auto"/>
          </w:tcPr>
          <w:p w:rsidR="00EF3386" w:rsidRPr="00EF3386" w:rsidRDefault="00EF3386">
            <w:pPr>
              <w:pStyle w:val="afb"/>
              <w:tabs>
                <w:tab w:val="left" w:pos="993"/>
              </w:tabs>
              <w:spacing w:line="200" w:lineRule="atLeast"/>
              <w:jc w:val="both"/>
              <w:rPr>
                <w:sz w:val="24"/>
                <w:szCs w:val="24"/>
              </w:rPr>
            </w:pPr>
            <w:r w:rsidRPr="00EF3386">
              <w:rPr>
                <w:b w:val="0"/>
                <w:sz w:val="24"/>
                <w:szCs w:val="28"/>
                <w:lang w:val="ru-RU"/>
              </w:rPr>
              <w:t>3. Финансовое и материально-техническое обеспечение деятельности учреждения</w:t>
            </w:r>
          </w:p>
        </w:tc>
        <w:tc>
          <w:tcPr>
            <w:tcW w:w="1147" w:type="dxa"/>
            <w:shd w:val="clear" w:color="auto" w:fill="auto"/>
          </w:tcPr>
          <w:p w:rsidR="00EF3386" w:rsidRPr="00EF3386" w:rsidRDefault="00EF3386" w:rsidP="009A1374">
            <w:pPr>
              <w:pStyle w:val="af8"/>
              <w:jc w:val="right"/>
            </w:pPr>
            <w:r w:rsidRPr="00EF3386">
              <w:rPr>
                <w:sz w:val="24"/>
                <w:szCs w:val="24"/>
              </w:rPr>
              <w:t>6-</w:t>
            </w:r>
            <w:r w:rsidR="009A1374">
              <w:rPr>
                <w:sz w:val="24"/>
                <w:szCs w:val="24"/>
              </w:rPr>
              <w:t>8</w:t>
            </w:r>
          </w:p>
        </w:tc>
      </w:tr>
      <w:tr w:rsidR="00EF3386" w:rsidRPr="00EF3386">
        <w:tc>
          <w:tcPr>
            <w:tcW w:w="8775" w:type="dxa"/>
            <w:shd w:val="clear" w:color="auto" w:fill="auto"/>
          </w:tcPr>
          <w:p w:rsidR="00EF3386" w:rsidRPr="00EF3386" w:rsidRDefault="00EF3386">
            <w:pPr>
              <w:pStyle w:val="afb"/>
              <w:tabs>
                <w:tab w:val="left" w:pos="993"/>
              </w:tabs>
              <w:spacing w:line="200" w:lineRule="atLeast"/>
              <w:jc w:val="both"/>
              <w:rPr>
                <w:sz w:val="24"/>
                <w:szCs w:val="24"/>
              </w:rPr>
            </w:pPr>
            <w:r w:rsidRPr="00EF3386">
              <w:rPr>
                <w:b w:val="0"/>
                <w:sz w:val="24"/>
                <w:szCs w:val="28"/>
                <w:lang w:val="ru-RU"/>
              </w:rPr>
              <w:t>4. Управление учреждением</w:t>
            </w:r>
          </w:p>
        </w:tc>
        <w:tc>
          <w:tcPr>
            <w:tcW w:w="1147" w:type="dxa"/>
            <w:shd w:val="clear" w:color="auto" w:fill="auto"/>
          </w:tcPr>
          <w:p w:rsidR="00EF3386" w:rsidRPr="00EF3386" w:rsidRDefault="009A1374">
            <w:pPr>
              <w:pStyle w:val="af8"/>
              <w:jc w:val="right"/>
            </w:pPr>
            <w:r>
              <w:rPr>
                <w:sz w:val="24"/>
                <w:szCs w:val="24"/>
              </w:rPr>
              <w:t>8</w:t>
            </w:r>
            <w:r w:rsidR="00EF3386" w:rsidRPr="00EF3386">
              <w:rPr>
                <w:sz w:val="24"/>
                <w:szCs w:val="24"/>
              </w:rPr>
              <w:t>-13</w:t>
            </w:r>
          </w:p>
        </w:tc>
      </w:tr>
      <w:tr w:rsidR="00EF3386" w:rsidRPr="00EF3386">
        <w:tc>
          <w:tcPr>
            <w:tcW w:w="8775" w:type="dxa"/>
            <w:shd w:val="clear" w:color="auto" w:fill="auto"/>
          </w:tcPr>
          <w:p w:rsidR="00EF3386" w:rsidRPr="00EF3386" w:rsidRDefault="00EF3386">
            <w:pPr>
              <w:pStyle w:val="afb"/>
              <w:tabs>
                <w:tab w:val="left" w:pos="993"/>
              </w:tabs>
              <w:spacing w:line="200" w:lineRule="atLeast"/>
              <w:jc w:val="both"/>
              <w:rPr>
                <w:sz w:val="24"/>
                <w:szCs w:val="24"/>
              </w:rPr>
            </w:pPr>
            <w:r w:rsidRPr="00EF3386">
              <w:rPr>
                <w:b w:val="0"/>
                <w:sz w:val="24"/>
                <w:szCs w:val="28"/>
                <w:lang w:val="ru-RU"/>
              </w:rPr>
              <w:t>5. Локальные нормативные акты учреждения</w:t>
            </w:r>
          </w:p>
        </w:tc>
        <w:tc>
          <w:tcPr>
            <w:tcW w:w="1147" w:type="dxa"/>
            <w:shd w:val="clear" w:color="auto" w:fill="auto"/>
          </w:tcPr>
          <w:p w:rsidR="00EF3386" w:rsidRPr="00EF3386" w:rsidRDefault="00EF3386">
            <w:pPr>
              <w:pStyle w:val="af8"/>
              <w:jc w:val="right"/>
            </w:pPr>
            <w:r w:rsidRPr="00EF3386">
              <w:rPr>
                <w:sz w:val="24"/>
                <w:szCs w:val="24"/>
              </w:rPr>
              <w:t>13 -14</w:t>
            </w:r>
          </w:p>
        </w:tc>
      </w:tr>
      <w:tr w:rsidR="00EF3386" w:rsidRPr="00EF3386">
        <w:tc>
          <w:tcPr>
            <w:tcW w:w="8775" w:type="dxa"/>
            <w:shd w:val="clear" w:color="auto" w:fill="auto"/>
          </w:tcPr>
          <w:p w:rsidR="00EF3386" w:rsidRPr="00EF3386" w:rsidRDefault="00EF3386">
            <w:pPr>
              <w:pStyle w:val="afb"/>
              <w:tabs>
                <w:tab w:val="left" w:pos="993"/>
              </w:tabs>
              <w:spacing w:line="200" w:lineRule="atLeast"/>
              <w:jc w:val="both"/>
              <w:rPr>
                <w:sz w:val="24"/>
                <w:szCs w:val="24"/>
              </w:rPr>
            </w:pPr>
            <w:r w:rsidRPr="00EF3386">
              <w:rPr>
                <w:b w:val="0"/>
                <w:sz w:val="24"/>
                <w:szCs w:val="28"/>
                <w:lang w:val="ru-RU"/>
              </w:rPr>
              <w:t>6. Реорганизация и ликвидация учреждения</w:t>
            </w:r>
          </w:p>
        </w:tc>
        <w:tc>
          <w:tcPr>
            <w:tcW w:w="1147" w:type="dxa"/>
            <w:shd w:val="clear" w:color="auto" w:fill="auto"/>
          </w:tcPr>
          <w:p w:rsidR="00EF3386" w:rsidRPr="00EF3386" w:rsidRDefault="00EF3386">
            <w:pPr>
              <w:pStyle w:val="af8"/>
              <w:jc w:val="right"/>
            </w:pPr>
            <w:r w:rsidRPr="00EF3386">
              <w:rPr>
                <w:sz w:val="24"/>
                <w:szCs w:val="24"/>
              </w:rPr>
              <w:t>14 -15</w:t>
            </w:r>
          </w:p>
        </w:tc>
      </w:tr>
      <w:tr w:rsidR="00EF3386" w:rsidRPr="00EF3386">
        <w:tc>
          <w:tcPr>
            <w:tcW w:w="8775" w:type="dxa"/>
            <w:shd w:val="clear" w:color="auto" w:fill="auto"/>
          </w:tcPr>
          <w:p w:rsidR="00EF3386" w:rsidRPr="00EF3386" w:rsidRDefault="00EF3386">
            <w:pPr>
              <w:pStyle w:val="afb"/>
              <w:tabs>
                <w:tab w:val="left" w:pos="993"/>
              </w:tabs>
              <w:spacing w:line="200" w:lineRule="atLeast"/>
              <w:jc w:val="both"/>
              <w:rPr>
                <w:sz w:val="24"/>
                <w:szCs w:val="24"/>
              </w:rPr>
            </w:pPr>
            <w:r w:rsidRPr="00EF3386">
              <w:rPr>
                <w:b w:val="0"/>
                <w:sz w:val="24"/>
                <w:szCs w:val="28"/>
                <w:lang w:val="ru-RU"/>
              </w:rPr>
              <w:t>7. Заключительные положения</w:t>
            </w:r>
          </w:p>
        </w:tc>
        <w:tc>
          <w:tcPr>
            <w:tcW w:w="1147" w:type="dxa"/>
            <w:shd w:val="clear" w:color="auto" w:fill="auto"/>
          </w:tcPr>
          <w:p w:rsidR="00EF3386" w:rsidRPr="00EF3386" w:rsidRDefault="00EF3386">
            <w:pPr>
              <w:pStyle w:val="af8"/>
              <w:jc w:val="right"/>
            </w:pPr>
            <w:r w:rsidRPr="00EF3386">
              <w:rPr>
                <w:sz w:val="24"/>
                <w:szCs w:val="24"/>
              </w:rPr>
              <w:t>15</w:t>
            </w:r>
          </w:p>
        </w:tc>
      </w:tr>
    </w:tbl>
    <w:p w:rsidR="00EF3386" w:rsidRPr="00EF3386" w:rsidRDefault="00EF3386">
      <w:pPr>
        <w:spacing w:after="120"/>
        <w:jc w:val="center"/>
        <w:rPr>
          <w:sz w:val="28"/>
          <w:szCs w:val="28"/>
        </w:rPr>
      </w:pPr>
    </w:p>
    <w:p w:rsidR="00EF3386" w:rsidRPr="00EF3386" w:rsidRDefault="00EF3386">
      <w:pPr>
        <w:spacing w:after="120"/>
        <w:jc w:val="center"/>
        <w:rPr>
          <w:color w:val="6B6B6B"/>
          <w:sz w:val="28"/>
          <w:szCs w:val="28"/>
        </w:rPr>
      </w:pPr>
    </w:p>
    <w:p w:rsidR="00EF3386" w:rsidRPr="00EF3386" w:rsidRDefault="00EF3386">
      <w:pPr>
        <w:spacing w:after="120"/>
        <w:jc w:val="center"/>
        <w:rPr>
          <w:color w:val="6B6B6B"/>
          <w:sz w:val="28"/>
          <w:szCs w:val="28"/>
        </w:rPr>
      </w:pPr>
    </w:p>
    <w:p w:rsidR="00EF3386" w:rsidRPr="00EF3386" w:rsidRDefault="00EF3386">
      <w:pPr>
        <w:spacing w:after="120"/>
        <w:jc w:val="center"/>
        <w:rPr>
          <w:color w:val="6B6B6B"/>
          <w:sz w:val="28"/>
          <w:szCs w:val="28"/>
        </w:rPr>
      </w:pPr>
    </w:p>
    <w:p w:rsidR="00EF3386" w:rsidRPr="00EF3386" w:rsidRDefault="00EF3386">
      <w:pPr>
        <w:spacing w:after="120"/>
        <w:jc w:val="center"/>
        <w:rPr>
          <w:color w:val="6B6B6B"/>
          <w:sz w:val="28"/>
          <w:szCs w:val="28"/>
        </w:rPr>
      </w:pPr>
    </w:p>
    <w:p w:rsidR="00EF3386" w:rsidRPr="00EF3386" w:rsidRDefault="00EF3386">
      <w:pPr>
        <w:spacing w:after="120"/>
        <w:jc w:val="center"/>
        <w:rPr>
          <w:color w:val="6B6B6B"/>
          <w:sz w:val="28"/>
          <w:szCs w:val="28"/>
        </w:rPr>
      </w:pPr>
    </w:p>
    <w:p w:rsidR="00EF3386" w:rsidRPr="00EF3386" w:rsidRDefault="00EF3386">
      <w:pPr>
        <w:spacing w:after="120"/>
        <w:jc w:val="center"/>
        <w:rPr>
          <w:color w:val="6B6B6B"/>
          <w:sz w:val="28"/>
          <w:szCs w:val="28"/>
        </w:rPr>
      </w:pPr>
    </w:p>
    <w:p w:rsidR="00EF3386" w:rsidRPr="00EF3386" w:rsidRDefault="00EF3386">
      <w:pPr>
        <w:spacing w:after="120"/>
        <w:jc w:val="center"/>
        <w:rPr>
          <w:color w:val="6B6B6B"/>
          <w:sz w:val="28"/>
          <w:szCs w:val="28"/>
        </w:rPr>
      </w:pPr>
    </w:p>
    <w:p w:rsidR="00EF3386" w:rsidRPr="00EF3386" w:rsidRDefault="00EF3386">
      <w:pPr>
        <w:spacing w:after="120"/>
        <w:jc w:val="center"/>
        <w:rPr>
          <w:color w:val="6B6B6B"/>
          <w:sz w:val="28"/>
          <w:szCs w:val="28"/>
        </w:rPr>
      </w:pPr>
    </w:p>
    <w:p w:rsidR="00EF3386" w:rsidRPr="00EF3386" w:rsidRDefault="00EF3386">
      <w:pPr>
        <w:rPr>
          <w:color w:val="6B6B6B"/>
          <w:sz w:val="28"/>
          <w:szCs w:val="28"/>
        </w:rPr>
      </w:pPr>
    </w:p>
    <w:p w:rsidR="00EF3386" w:rsidRPr="00EF3386" w:rsidRDefault="00EF3386">
      <w:pPr>
        <w:rPr>
          <w:color w:val="6B6B6B"/>
          <w:sz w:val="28"/>
          <w:szCs w:val="28"/>
        </w:rPr>
      </w:pPr>
    </w:p>
    <w:p w:rsidR="00EF3386" w:rsidRPr="00EF3386" w:rsidRDefault="00EF3386">
      <w:pPr>
        <w:rPr>
          <w:color w:val="6B6B6B"/>
          <w:sz w:val="28"/>
          <w:szCs w:val="28"/>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rPr>
          <w:b/>
          <w:sz w:val="24"/>
          <w:szCs w:val="24"/>
        </w:rPr>
      </w:pPr>
    </w:p>
    <w:p w:rsidR="00EF3386" w:rsidRPr="00EF3386" w:rsidRDefault="00EF3386">
      <w:pPr>
        <w:jc w:val="center"/>
        <w:rPr>
          <w:b/>
          <w:sz w:val="24"/>
          <w:szCs w:val="24"/>
        </w:rPr>
      </w:pPr>
      <w:r w:rsidRPr="00EF3386">
        <w:rPr>
          <w:b/>
          <w:sz w:val="24"/>
          <w:szCs w:val="24"/>
        </w:rPr>
        <w:t>1. Общие положения</w:t>
      </w:r>
    </w:p>
    <w:p w:rsidR="00EF3386" w:rsidRPr="00EF3386" w:rsidRDefault="00EF3386">
      <w:pPr>
        <w:jc w:val="center"/>
        <w:rPr>
          <w:b/>
          <w:sz w:val="24"/>
          <w:szCs w:val="24"/>
        </w:rPr>
      </w:pPr>
    </w:p>
    <w:p w:rsidR="00EF3386" w:rsidRPr="00EF3386" w:rsidRDefault="00EF3386">
      <w:pPr>
        <w:pStyle w:val="ConsPlusNonformat"/>
        <w:ind w:firstLine="454"/>
        <w:jc w:val="both"/>
        <w:rPr>
          <w:rFonts w:ascii="Times New Roman" w:hAnsi="Times New Roman" w:cs="Times New Roman"/>
          <w:sz w:val="24"/>
          <w:szCs w:val="24"/>
        </w:rPr>
      </w:pPr>
      <w:r w:rsidRPr="00EF3386">
        <w:rPr>
          <w:rFonts w:ascii="Times New Roman" w:eastAsia="Times New Roman" w:hAnsi="Times New Roman" w:cs="Times New Roman"/>
          <w:sz w:val="24"/>
          <w:szCs w:val="24"/>
        </w:rPr>
        <w:t>1.1. Муниципальное</w:t>
      </w:r>
      <w:r w:rsidRPr="00EF3386">
        <w:rPr>
          <w:rFonts w:ascii="Times New Roman" w:hAnsi="Times New Roman" w:cs="Times New Roman"/>
          <w:sz w:val="24"/>
          <w:szCs w:val="24"/>
        </w:rPr>
        <w:t xml:space="preserve"> казенное общеобразовательное учреждение «Мостовская средняя общеобразовательная школа» осуществляет свою деятельность с целью реализации гарантированного конституционного права на получение общедоступного и бесплатного начального общего, основного общего и среднего общего образования. </w:t>
      </w:r>
    </w:p>
    <w:p w:rsidR="00EF3386" w:rsidRPr="00EF3386" w:rsidRDefault="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 xml:space="preserve">1.2. Муниципальное казенное общеобразовательное учреждение «Мостовская средняя общеобразовательная школа», (далее по тексту - Учреждение), является некоммерческой организацией и руководствуется в своей деятельности Конституцией Российской Федерации, Федеральным законом «Об образовании в Российской Федерации», а также другими федеральными законами, иными нормативными правовыми актами Российской Федерации, законами, иными нормативными правовыми актами  Красноярского края, содержащими нормы, регулирующие отношения в сфере образования, настоящим Уставом и локальными актами Учреждения, </w:t>
      </w:r>
      <w:r w:rsidRPr="00EF3386">
        <w:rPr>
          <w:rFonts w:ascii="Times New Roman" w:eastAsia="Times New Roman" w:hAnsi="Times New Roman" w:cs="Times New Roman"/>
          <w:sz w:val="22"/>
          <w:szCs w:val="22"/>
        </w:rPr>
        <w:t>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EF3386" w:rsidRPr="00EF3386" w:rsidRDefault="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1.3. Полное наименование Учреждения: муниципальное казенное общеобразовательное учреждение «Мостовская средняя общеобразовательная школа».</w:t>
      </w:r>
    </w:p>
    <w:p w:rsidR="00EF3386" w:rsidRPr="00EF3386" w:rsidRDefault="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1.4. Сокращенное наименование Учреждения: МКОУ «Мостовская СОШ».</w:t>
      </w:r>
    </w:p>
    <w:p w:rsidR="00EF3386" w:rsidRPr="00EF3386" w:rsidRDefault="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1.5. Место нахождения Учреждения (фактический адрес совпадает с юридическим адресом): Россия, 663074, Красноярский край, Большемуртинский район, д. Мостовское, ул. Чуева, д.27.</w:t>
      </w:r>
    </w:p>
    <w:p w:rsidR="00EF3386" w:rsidRPr="00EF3386" w:rsidRDefault="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1.6. Организационно-правовая форма: муниципальное казенное учреждение.</w:t>
      </w:r>
    </w:p>
    <w:p w:rsidR="00EF3386" w:rsidRPr="00EF3386" w:rsidRDefault="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1.7. Тип учреждения: казенное.</w:t>
      </w:r>
    </w:p>
    <w:p w:rsidR="00EF3386" w:rsidRPr="00EF3386" w:rsidRDefault="00EF3386" w:rsidP="00EF3386">
      <w:pPr>
        <w:widowControl w:val="0"/>
        <w:ind w:firstLine="454"/>
        <w:jc w:val="both"/>
        <w:rPr>
          <w:sz w:val="24"/>
          <w:szCs w:val="24"/>
        </w:rPr>
      </w:pPr>
      <w:r w:rsidRPr="00EF3386">
        <w:rPr>
          <w:sz w:val="24"/>
          <w:szCs w:val="24"/>
        </w:rPr>
        <w:t>1.8. Тип образовательной организации: общеобразовательная организация.</w:t>
      </w:r>
    </w:p>
    <w:p w:rsidR="00EF3386" w:rsidRPr="00EF3386" w:rsidRDefault="00EF3386" w:rsidP="00EF3386">
      <w:pPr>
        <w:widowControl w:val="0"/>
        <w:ind w:firstLine="454"/>
        <w:jc w:val="both"/>
        <w:rPr>
          <w:rFonts w:eastAsia="Calibri"/>
          <w:sz w:val="24"/>
          <w:szCs w:val="24"/>
        </w:rPr>
      </w:pPr>
      <w:r w:rsidRPr="00EF3386">
        <w:rPr>
          <w:sz w:val="24"/>
          <w:szCs w:val="24"/>
        </w:rPr>
        <w:t>1</w:t>
      </w:r>
      <w:r w:rsidRPr="00EF3386">
        <w:rPr>
          <w:rFonts w:eastAsia="Calibri"/>
          <w:sz w:val="24"/>
          <w:szCs w:val="24"/>
        </w:rPr>
        <w:t>.9. Учредителем и собственником имущества Учреждения является муниципальное образование Большемуртинский район Красноярского края (далее по тексту - Учредитель).</w:t>
      </w:r>
    </w:p>
    <w:p w:rsidR="00EF3386" w:rsidRPr="00EF3386" w:rsidRDefault="00EF3386" w:rsidP="00EF3386">
      <w:pPr>
        <w:widowControl w:val="0"/>
        <w:ind w:firstLine="454"/>
        <w:jc w:val="both"/>
        <w:rPr>
          <w:sz w:val="24"/>
          <w:szCs w:val="24"/>
        </w:rPr>
      </w:pPr>
      <w:r w:rsidRPr="00EF3386">
        <w:rPr>
          <w:rFonts w:eastAsia="Calibri"/>
          <w:sz w:val="24"/>
          <w:szCs w:val="24"/>
        </w:rPr>
        <w:t xml:space="preserve">Функции и полномочия Учредителя в отношении Учреждения осуществляет </w:t>
      </w:r>
      <w:r w:rsidRPr="00EF3386">
        <w:rPr>
          <w:rFonts w:eastAsia="Calibri"/>
          <w:sz w:val="24"/>
          <w:szCs w:val="24"/>
          <w:shd w:val="clear" w:color="auto" w:fill="FFFFFF"/>
        </w:rPr>
        <w:t>Управление образования администрации</w:t>
      </w:r>
      <w:r w:rsidRPr="00EF3386">
        <w:rPr>
          <w:rFonts w:eastAsia="Calibri"/>
          <w:sz w:val="24"/>
          <w:szCs w:val="24"/>
        </w:rPr>
        <w:t xml:space="preserve"> Большемуртинского района.</w:t>
      </w:r>
    </w:p>
    <w:p w:rsidR="00EF3386" w:rsidRPr="00EF3386" w:rsidRDefault="00EF3386">
      <w:pPr>
        <w:pStyle w:val="ConsPlusNonformat"/>
        <w:ind w:firstLine="426"/>
        <w:jc w:val="both"/>
        <w:rPr>
          <w:rFonts w:ascii="Times New Roman" w:hAnsi="Times New Roman" w:cs="Times New Roman"/>
          <w:sz w:val="24"/>
          <w:szCs w:val="24"/>
        </w:rPr>
      </w:pPr>
      <w:r w:rsidRPr="00EF3386">
        <w:rPr>
          <w:rFonts w:ascii="Times New Roman" w:hAnsi="Times New Roman" w:cs="Times New Roman"/>
          <w:sz w:val="24"/>
          <w:szCs w:val="24"/>
        </w:rPr>
        <w:t>1.10. Учреждение считается созданным как юридическое лицо со дня внесения соответствующей записи в единый государственный реестр юридических лиц</w:t>
      </w:r>
    </w:p>
    <w:p w:rsidR="00EF3386" w:rsidRPr="00EF3386" w:rsidRDefault="00EF3386">
      <w:pPr>
        <w:pStyle w:val="ConsPlusNonformat"/>
        <w:ind w:firstLine="426"/>
        <w:jc w:val="both"/>
        <w:rPr>
          <w:rFonts w:ascii="Times New Roman" w:hAnsi="Times New Roman" w:cs="Times New Roman"/>
          <w:sz w:val="24"/>
          <w:szCs w:val="24"/>
        </w:rPr>
      </w:pPr>
      <w:r w:rsidRPr="00EF3386">
        <w:rPr>
          <w:rFonts w:ascii="Times New Roman" w:hAnsi="Times New Roman" w:cs="Times New Roman"/>
          <w:sz w:val="24"/>
          <w:szCs w:val="24"/>
        </w:rPr>
        <w:t>1.11. Учреждение является юридическим лицом, имеет самостоятельный баланс, имеет обособленное имущество, закрепленное на праве оперативного управления или на ином законном основании, может от своего имени приобретать и осуществлять имущественные и личные неимущественные права, нести обязанности, выступать истцом и ответчиком во всех судебных органах в соответствии с действующим законодательством.</w:t>
      </w:r>
    </w:p>
    <w:p w:rsidR="00EF3386" w:rsidRPr="00EF3386" w:rsidRDefault="00EF3386">
      <w:pPr>
        <w:pStyle w:val="ConsPlusNonformat"/>
        <w:ind w:firstLine="426"/>
        <w:jc w:val="both"/>
        <w:rPr>
          <w:rFonts w:ascii="Times New Roman" w:hAnsi="Times New Roman" w:cs="Times New Roman"/>
          <w:sz w:val="24"/>
          <w:szCs w:val="24"/>
        </w:rPr>
      </w:pPr>
      <w:r w:rsidRPr="00EF3386">
        <w:rPr>
          <w:rFonts w:ascii="Times New Roman" w:hAnsi="Times New Roman" w:cs="Times New Roman"/>
          <w:sz w:val="24"/>
          <w:szCs w:val="24"/>
        </w:rPr>
        <w:t>1.12. Учреждение, имеет лицевые счета в органах Федерального казначейства</w:t>
      </w:r>
      <w:r w:rsidRPr="00EF3386">
        <w:rPr>
          <w:rFonts w:ascii="Times New Roman" w:hAnsi="Times New Roman" w:cs="Times New Roman"/>
          <w:bCs/>
          <w:sz w:val="24"/>
          <w:szCs w:val="24"/>
        </w:rPr>
        <w:t>, может иметь печать</w:t>
      </w:r>
      <w:r w:rsidRPr="00EF3386">
        <w:rPr>
          <w:rFonts w:ascii="Times New Roman" w:hAnsi="Times New Roman" w:cs="Times New Roman"/>
          <w:bCs/>
          <w:color w:val="000000"/>
          <w:sz w:val="24"/>
          <w:szCs w:val="24"/>
        </w:rPr>
        <w:t>, штамп и бланки со своим наименованием, собственную эмблему и другие средства индивидуализации.</w:t>
      </w:r>
    </w:p>
    <w:p w:rsidR="00EF3386" w:rsidRPr="00EF3386" w:rsidRDefault="00EF3386">
      <w:pPr>
        <w:widowControl w:val="0"/>
        <w:ind w:firstLine="454"/>
        <w:jc w:val="both"/>
        <w:rPr>
          <w:sz w:val="24"/>
          <w:szCs w:val="24"/>
        </w:rPr>
      </w:pPr>
      <w:r w:rsidRPr="00EF3386">
        <w:rPr>
          <w:sz w:val="24"/>
          <w:szCs w:val="24"/>
        </w:rPr>
        <w:t>1.13. Право на ведение образовательной деятельности возникает у Учреждения с момента выдачи ему лицензии и прекращается по истечении срока ее действия, если иное не установлено законодательством Российской Федерации.</w:t>
      </w:r>
    </w:p>
    <w:p w:rsidR="00EF3386" w:rsidRPr="00EF3386" w:rsidRDefault="00EF3386">
      <w:pPr>
        <w:widowControl w:val="0"/>
        <w:ind w:firstLine="454"/>
        <w:jc w:val="both"/>
        <w:rPr>
          <w:sz w:val="24"/>
          <w:szCs w:val="24"/>
        </w:rPr>
      </w:pPr>
      <w:r w:rsidRPr="00EF3386">
        <w:rPr>
          <w:sz w:val="24"/>
          <w:szCs w:val="24"/>
        </w:rPr>
        <w:t>1.14. Государственная аккредитация образовательной деятельности Учреждения проводится в порядке, установленном законодательством Российской Федерации в области образования.</w:t>
      </w:r>
    </w:p>
    <w:p w:rsidR="00EF3386" w:rsidRPr="00EF3386" w:rsidRDefault="00EF3386">
      <w:pPr>
        <w:widowControl w:val="0"/>
        <w:ind w:firstLine="454"/>
        <w:jc w:val="both"/>
        <w:rPr>
          <w:sz w:val="24"/>
          <w:szCs w:val="24"/>
        </w:rPr>
      </w:pPr>
      <w:r w:rsidRPr="00EF3386">
        <w:rPr>
          <w:sz w:val="24"/>
          <w:szCs w:val="24"/>
        </w:rPr>
        <w:t>1.15. Право Учреждения на выдачу своим выпускникам документа государственного образца о соответствующем уровне образования возникает с момента её государственной аккредитации, подтвержденной свидетельством о государственной аккредитации.</w:t>
      </w:r>
    </w:p>
    <w:p w:rsidR="00EF3386" w:rsidRPr="00EF3386" w:rsidRDefault="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 xml:space="preserve">1.16. </w:t>
      </w:r>
      <w:r w:rsidRPr="00EF3386">
        <w:rPr>
          <w:rFonts w:ascii="Times New Roman" w:eastAsia="Times New Roman" w:hAnsi="Times New Roman" w:cs="Times New Roman"/>
          <w:sz w:val="24"/>
          <w:szCs w:val="24"/>
        </w:rPr>
        <w:t>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Учреждением. Организацию оказания первичной медико-</w:t>
      </w:r>
      <w:r w:rsidRPr="00EF3386">
        <w:rPr>
          <w:rFonts w:ascii="Times New Roman" w:eastAsia="Times New Roman" w:hAnsi="Times New Roman" w:cs="Times New Roman"/>
          <w:sz w:val="24"/>
          <w:szCs w:val="24"/>
        </w:rPr>
        <w:lastRenderedPageBreak/>
        <w:t xml:space="preserve">санитарной помощи учащимся осуществляют органы исполнительной власти в сфере здравоохранения. </w:t>
      </w:r>
    </w:p>
    <w:p w:rsidR="00EF3386" w:rsidRPr="00EF3386" w:rsidRDefault="00EF3386">
      <w:pPr>
        <w:pStyle w:val="ConsPlusNormal"/>
        <w:ind w:firstLine="454"/>
        <w:jc w:val="both"/>
        <w:rPr>
          <w:rFonts w:ascii="Times New Roman" w:hAnsi="Times New Roman" w:cs="Times New Roman"/>
          <w:sz w:val="24"/>
          <w:szCs w:val="24"/>
        </w:rPr>
      </w:pPr>
      <w:r w:rsidRPr="00EF3386">
        <w:rPr>
          <w:rFonts w:ascii="Times New Roman" w:hAnsi="Times New Roman" w:cs="Times New Roman"/>
          <w:sz w:val="24"/>
          <w:szCs w:val="24"/>
        </w:rPr>
        <w:t>1.17. Учреждение формирует свою структуру самостоятельно, если иное не установлено федеральными законами.</w:t>
      </w:r>
    </w:p>
    <w:p w:rsidR="00EF3386" w:rsidRPr="00EF3386" w:rsidRDefault="00EF3386">
      <w:pPr>
        <w:pStyle w:val="ConsPlusNormal"/>
        <w:shd w:val="clear" w:color="auto" w:fill="FFFFFF"/>
        <w:ind w:firstLine="454"/>
        <w:jc w:val="both"/>
        <w:rPr>
          <w:rFonts w:ascii="Times New Roman" w:hAnsi="Times New Roman" w:cs="Times New Roman"/>
          <w:sz w:val="24"/>
          <w:szCs w:val="24"/>
        </w:rPr>
      </w:pPr>
      <w:r w:rsidRPr="00EF3386">
        <w:rPr>
          <w:rFonts w:ascii="Times New Roman" w:hAnsi="Times New Roman" w:cs="Times New Roman"/>
          <w:sz w:val="24"/>
          <w:szCs w:val="24"/>
        </w:rPr>
        <w:t xml:space="preserve">1.18.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w:t>
      </w:r>
      <w:r w:rsidRPr="00EF3386">
        <w:rPr>
          <w:rFonts w:ascii="Times New Roman" w:eastAsia="Times New Roman" w:hAnsi="Times New Roman" w:cs="Times New Roman"/>
          <w:sz w:val="24"/>
          <w:szCs w:val="24"/>
        </w:rPr>
        <w:t>учащихся</w:t>
      </w:r>
      <w:r w:rsidRPr="00EF3386">
        <w:rPr>
          <w:rFonts w:ascii="Times New Roman" w:hAnsi="Times New Roman" w:cs="Times New Roman"/>
          <w:sz w:val="24"/>
          <w:szCs w:val="24"/>
        </w:rPr>
        <w:t>.</w:t>
      </w:r>
    </w:p>
    <w:p w:rsidR="00EF3386" w:rsidRPr="00EF3386" w:rsidRDefault="00EF3386">
      <w:pPr>
        <w:pStyle w:val="ConsPlusNormal"/>
        <w:ind w:firstLine="454"/>
        <w:jc w:val="both"/>
        <w:rPr>
          <w:rFonts w:ascii="Times New Roman" w:hAnsi="Times New Roman" w:cs="Times New Roman"/>
          <w:sz w:val="24"/>
          <w:szCs w:val="24"/>
        </w:rPr>
      </w:pPr>
      <w:r w:rsidRPr="00EF3386">
        <w:rPr>
          <w:rFonts w:ascii="Times New Roman" w:hAnsi="Times New Roman" w:cs="Times New Roman"/>
          <w:sz w:val="24"/>
          <w:szCs w:val="24"/>
        </w:rPr>
        <w:t>1.19. 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Учреждения и положения о соответствующем структурном подразделении, утвержденного директором Учреждения.</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Arial" w:hAnsi="Times New Roman" w:cs="Times New Roman"/>
          <w:sz w:val="24"/>
          <w:szCs w:val="24"/>
        </w:rPr>
        <w:t xml:space="preserve">Руководители структурных подразделений назначаются директором Учреждения, и действуют на основании доверенности. </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Учреждение имеет библиотеку и столовую.</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1.20. Учреждение вправе, </w:t>
      </w:r>
      <w:r w:rsidRPr="00EF3386">
        <w:rPr>
          <w:rFonts w:ascii="Times New Roman" w:hAnsi="Times New Roman" w:cs="Times New Roman"/>
          <w:bCs/>
          <w:sz w:val="24"/>
          <w:szCs w:val="24"/>
        </w:rPr>
        <w:t>по согласованию с Учредителем,</w:t>
      </w:r>
      <w:r w:rsidRPr="00EF3386">
        <w:rPr>
          <w:rFonts w:ascii="Times New Roman" w:eastAsia="Times New Roman" w:hAnsi="Times New Roman" w:cs="Times New Roman"/>
          <w:sz w:val="24"/>
          <w:szCs w:val="24"/>
        </w:rPr>
        <w:t xml:space="preserve"> создавать филиалы и открывать представительства.</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1.21. 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1.22. Субсидии и бюджетные кредиты Учреждению не представляются.</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1.23. В Учреждении создание и деятельность политических партий, религиозных организаций (объединений) не допускаются.</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F3386" w:rsidRPr="00EF3386" w:rsidRDefault="00EF3386">
      <w:pPr>
        <w:pStyle w:val="ConsPlusNonformat"/>
        <w:ind w:firstLine="454"/>
        <w:jc w:val="both"/>
        <w:rPr>
          <w:rFonts w:ascii="Times New Roman" w:eastAsia="Arial" w:hAnsi="Times New Roman" w:cs="Times New Roman"/>
          <w:sz w:val="24"/>
          <w:szCs w:val="24"/>
        </w:rPr>
      </w:pPr>
      <w:r w:rsidRPr="00EF3386">
        <w:rPr>
          <w:rFonts w:ascii="Times New Roman" w:eastAsia="Times New Roman" w:hAnsi="Times New Roman" w:cs="Times New Roman"/>
          <w:sz w:val="24"/>
          <w:szCs w:val="24"/>
        </w:rPr>
        <w:t>1.24. Учреждение создано без ограничения срока деятельности.</w:t>
      </w:r>
    </w:p>
    <w:p w:rsidR="00EF3386" w:rsidRPr="00EF3386" w:rsidRDefault="00EF3386">
      <w:pPr>
        <w:rPr>
          <w:rFonts w:eastAsia="Arial"/>
          <w:sz w:val="24"/>
          <w:szCs w:val="24"/>
        </w:rPr>
      </w:pPr>
    </w:p>
    <w:p w:rsidR="00EF3386" w:rsidRPr="00EF3386" w:rsidRDefault="00EF3386">
      <w:pPr>
        <w:rPr>
          <w:rFonts w:eastAsia="Arial"/>
          <w:sz w:val="24"/>
          <w:szCs w:val="24"/>
        </w:rPr>
      </w:pPr>
    </w:p>
    <w:p w:rsidR="00EF3386" w:rsidRPr="00EF3386" w:rsidRDefault="00EF3386">
      <w:pPr>
        <w:jc w:val="center"/>
        <w:rPr>
          <w:b/>
          <w:sz w:val="24"/>
          <w:szCs w:val="24"/>
        </w:rPr>
      </w:pPr>
      <w:r w:rsidRPr="00EF3386">
        <w:rPr>
          <w:b/>
          <w:sz w:val="24"/>
          <w:szCs w:val="24"/>
        </w:rPr>
        <w:t>2. Предмет, цели и виды деятельности. Виды реализуемых образовательных программ</w:t>
      </w:r>
    </w:p>
    <w:p w:rsidR="00EF3386" w:rsidRPr="00EF3386" w:rsidRDefault="00EF3386">
      <w:pPr>
        <w:ind w:firstLine="454"/>
        <w:jc w:val="center"/>
        <w:rPr>
          <w:b/>
          <w:sz w:val="24"/>
          <w:szCs w:val="24"/>
        </w:rPr>
      </w:pP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2.1. Предметом деятельности учреждения является предоставления общедоступного и бесплатного начального общего, основного общего и среднего общего образования, обеспечение охраны здоровья и создание благоприятных условий для разностороннего развития личности, в том числе удовлетворение потребностей учащихся в самообразовании и получении дополнительного образования.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2.2. Основными целями деятельности Учреждения являются:</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формирование общей культуры личности учащихся на основе усвоения обязательного минимума содержания общеобразовательных программ;</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адаптация учащихся к жизни в обществе;</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создание основы для осознанного выбора и последующего освоения профессиональных образовательных программ;</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hAnsi="Times New Roman" w:cs="Times New Roman"/>
          <w:sz w:val="24"/>
          <w:szCs w:val="24"/>
        </w:rPr>
        <w:t>формирование здорового образа жизни.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2.3. Основной вид деятельности – среднее (полное) общее образование.</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2.4. Дополнительные виды деятельности:</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начальное общее образование;</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основное общее образование;</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дополнительное образование детей.</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lastRenderedPageBreak/>
        <w:t>2.5. Учреждение реализует следующие образовательные программы:</w:t>
      </w:r>
    </w:p>
    <w:p w:rsidR="00EF3386" w:rsidRPr="00EF3386" w:rsidRDefault="00EF3386">
      <w:pPr>
        <w:pStyle w:val="ConsPlusNonformat"/>
        <w:ind w:left="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основная общеобразовательная программа начального общего образования;</w:t>
      </w:r>
    </w:p>
    <w:p w:rsidR="00EF3386" w:rsidRPr="00EF3386" w:rsidRDefault="00EF3386">
      <w:pPr>
        <w:pStyle w:val="ConsPlusNonformat"/>
        <w:ind w:left="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основная общеобразовательная программа основного общего образования;</w:t>
      </w:r>
    </w:p>
    <w:p w:rsidR="00EF3386" w:rsidRPr="00EF3386" w:rsidRDefault="00EF3386">
      <w:pPr>
        <w:pStyle w:val="ConsPlusNonformat"/>
        <w:ind w:left="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основная общеобразовательная программа среднего общего образования.</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2.6.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2.7.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2.8. Среднее общее образование направлено на дальнейшее становление и формирование личности </w:t>
      </w:r>
      <w:r w:rsidRPr="00EF3386">
        <w:rPr>
          <w:rFonts w:ascii="Times New Roman" w:eastAsia="Times New Roman" w:hAnsi="Times New Roman" w:cs="Times New Roman"/>
          <w:sz w:val="24"/>
          <w:szCs w:val="24"/>
          <w:shd w:val="clear" w:color="auto" w:fill="FFFFFF"/>
        </w:rPr>
        <w:t>обучающегося,</w:t>
      </w:r>
      <w:r w:rsidRPr="00EF3386">
        <w:rPr>
          <w:rFonts w:ascii="Times New Roman" w:eastAsia="Times New Roman" w:hAnsi="Times New Roman" w:cs="Times New Roman"/>
          <w:sz w:val="24"/>
          <w:szCs w:val="24"/>
        </w:rPr>
        <w:t xml:space="preserve"> развитие интереса к познанию и творческих способностей </w:t>
      </w:r>
      <w:r w:rsidRPr="00EF3386">
        <w:rPr>
          <w:rFonts w:ascii="Times New Roman" w:eastAsia="Times New Roman" w:hAnsi="Times New Roman" w:cs="Times New Roman"/>
          <w:sz w:val="24"/>
          <w:szCs w:val="24"/>
          <w:shd w:val="clear" w:color="auto" w:fill="FFFFFF"/>
        </w:rPr>
        <w:t>обучающегося,</w:t>
      </w:r>
      <w:r w:rsidRPr="00EF3386">
        <w:rPr>
          <w:rFonts w:ascii="Times New Roman" w:eastAsia="Times New Roman" w:hAnsi="Times New Roman" w:cs="Times New Roman"/>
          <w:sz w:val="24"/>
          <w:szCs w:val="24"/>
        </w:rPr>
        <w:t xml:space="preserve">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2.9. 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 </w:t>
      </w:r>
    </w:p>
    <w:p w:rsidR="00EF3386" w:rsidRPr="00EF3386" w:rsidRDefault="00EF3386">
      <w:pPr>
        <w:pStyle w:val="ConsPlusNonformat"/>
        <w:ind w:firstLine="454"/>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Допускается сочетание различных форм получения образования и форм обучения.</w:t>
      </w:r>
    </w:p>
    <w:p w:rsid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w:t>
      </w:r>
    </w:p>
    <w:p w:rsidR="00FC7164" w:rsidRDefault="00FC7164" w:rsidP="00FC7164">
      <w:pPr>
        <w:pStyle w:val="ConsPlusNonformat"/>
        <w:ind w:firstLine="454"/>
        <w:jc w:val="both"/>
        <w:rPr>
          <w:rFonts w:ascii="Times New Roman" w:hAnsi="Times New Roman" w:cs="Times New Roman"/>
          <w:sz w:val="24"/>
          <w:szCs w:val="24"/>
        </w:rPr>
      </w:pPr>
      <w:r w:rsidRPr="00FC7164">
        <w:rPr>
          <w:rFonts w:ascii="Times New Roman" w:hAnsi="Times New Roman" w:cs="Times New Roman"/>
          <w:sz w:val="24"/>
          <w:szCs w:val="24"/>
        </w:rPr>
        <w:t>2.10.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w:t>
      </w:r>
      <w:bookmarkStart w:id="1" w:name="multiref"/>
      <w:bookmarkEnd w:id="1"/>
      <w:r w:rsidRPr="00FC7164">
        <w:rPr>
          <w:rFonts w:ascii="Times New Roman" w:hAnsi="Times New Roman" w:cs="Times New Roman"/>
          <w:sz w:val="24"/>
          <w:szCs w:val="24"/>
        </w:rPr>
        <w:t xml:space="preserve"> индивидуальной программой реабилитации инвалида.</w:t>
      </w:r>
    </w:p>
    <w:p w:rsidR="00FC7164" w:rsidRDefault="00FC7164" w:rsidP="00FC7164">
      <w:pPr>
        <w:pStyle w:val="ConsPlusNonformat"/>
        <w:ind w:firstLine="454"/>
        <w:jc w:val="both"/>
        <w:rPr>
          <w:rFonts w:ascii="Times New Roman" w:hAnsi="Times New Roman" w:cs="Times New Roman"/>
          <w:sz w:val="24"/>
          <w:szCs w:val="24"/>
        </w:rPr>
      </w:pPr>
      <w:r w:rsidRPr="00FC7164">
        <w:rPr>
          <w:rFonts w:ascii="Times New Roman" w:hAnsi="Times New Roman" w:cs="Times New Roman"/>
          <w:sz w:val="24"/>
          <w:szCs w:val="24"/>
        </w:rPr>
        <w:t xml:space="preserve">2.11. </w:t>
      </w:r>
      <w:r w:rsidRPr="00FC7164">
        <w:rPr>
          <w:rFonts w:ascii="Times New Roman" w:hAnsi="Times New Roman" w:cs="Times New Roman"/>
          <w:sz w:val="24"/>
          <w:szCs w:val="24"/>
          <w:lang w:val="de-DE"/>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r>
        <w:rPr>
          <w:rFonts w:ascii="Times New Roman" w:hAnsi="Times New Roman" w:cs="Times New Roman"/>
          <w:sz w:val="24"/>
          <w:szCs w:val="24"/>
        </w:rPr>
        <w:t>.</w:t>
      </w:r>
    </w:p>
    <w:p w:rsidR="00FC7164" w:rsidRPr="00FC7164" w:rsidRDefault="00FC7164" w:rsidP="00FC7164">
      <w:pPr>
        <w:pStyle w:val="ConsPlusNonformat"/>
        <w:ind w:firstLine="454"/>
        <w:jc w:val="both"/>
        <w:rPr>
          <w:rFonts w:ascii="Times New Roman" w:hAnsi="Times New Roman" w:cs="Times New Roman"/>
          <w:sz w:val="24"/>
          <w:szCs w:val="24"/>
          <w:lang w:val="de-DE"/>
        </w:rPr>
      </w:pPr>
      <w:r w:rsidRPr="00FC7164">
        <w:rPr>
          <w:rFonts w:ascii="Times New Roman" w:hAnsi="Times New Roman" w:cs="Times New Roman"/>
          <w:sz w:val="24"/>
          <w:szCs w:val="24"/>
          <w:lang w:val="de-DE"/>
        </w:rPr>
        <w:t>2.12.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2.1</w:t>
      </w:r>
      <w:r w:rsidR="00FC7164">
        <w:rPr>
          <w:rFonts w:ascii="Times New Roman" w:eastAsia="Times New Roman" w:hAnsi="Times New Roman" w:cs="Times New Roman"/>
          <w:sz w:val="24"/>
          <w:szCs w:val="24"/>
        </w:rPr>
        <w:t>3</w:t>
      </w:r>
      <w:r w:rsidRPr="00EF3386">
        <w:rPr>
          <w:rFonts w:ascii="Times New Roman" w:eastAsia="Times New Roman" w:hAnsi="Times New Roman" w:cs="Times New Roman"/>
          <w:sz w:val="24"/>
          <w:szCs w:val="24"/>
        </w:rPr>
        <w:t>. Содержание образования в Учреждении определяется образовательной программой - комплексом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2.1</w:t>
      </w:r>
      <w:r w:rsidR="00FC7164">
        <w:rPr>
          <w:rFonts w:ascii="Times New Roman" w:eastAsia="Times New Roman" w:hAnsi="Times New Roman" w:cs="Times New Roman"/>
          <w:sz w:val="24"/>
          <w:szCs w:val="24"/>
        </w:rPr>
        <w:t>4</w:t>
      </w:r>
      <w:r w:rsidRPr="00EF3386">
        <w:rPr>
          <w:rFonts w:ascii="Times New Roman" w:eastAsia="Times New Roman" w:hAnsi="Times New Roman" w:cs="Times New Roman"/>
          <w:sz w:val="24"/>
          <w:szCs w:val="24"/>
        </w:rPr>
        <w:t>. Образовательная программа разрабатывается и утверждается Учреждением самостоятельно.</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lastRenderedPageBreak/>
        <w:t>У</w:t>
      </w:r>
      <w:r w:rsidRPr="00EF3386">
        <w:rPr>
          <w:rFonts w:ascii="Times New Roman" w:hAnsi="Times New Roman" w:cs="Times New Roman"/>
          <w:sz w:val="24"/>
          <w:szCs w:val="24"/>
        </w:rPr>
        <w:t>чреждение разрабатывает образовательную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2.1</w:t>
      </w:r>
      <w:r w:rsidR="00FC7164">
        <w:rPr>
          <w:rFonts w:ascii="Times New Roman" w:eastAsia="Times New Roman" w:hAnsi="Times New Roman" w:cs="Times New Roman"/>
          <w:sz w:val="24"/>
          <w:szCs w:val="24"/>
        </w:rPr>
        <w:t>5</w:t>
      </w:r>
      <w:r w:rsidRPr="00EF3386">
        <w:rPr>
          <w:rFonts w:ascii="Times New Roman" w:eastAsia="Times New Roman" w:hAnsi="Times New Roman" w:cs="Times New Roman"/>
          <w:sz w:val="24"/>
          <w:szCs w:val="24"/>
        </w:rPr>
        <w:t>. Учреждение реализует следующие образовательные программы, не являющиеся основными:</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реализация дополнительных общеразвивающих программ: технической, естественнонаучной, физкультурно-спортивной, художественной, туристско-краеведческой, социально-педагогической направленностей;</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организация и осуществление деятельности по оздоровлению учащихся.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hAnsi="Times New Roman" w:cs="Times New Roman"/>
          <w:sz w:val="24"/>
          <w:szCs w:val="24"/>
        </w:rPr>
        <w:t>Учреждение вправе осуществлять организацию отдыха и оздоровления учащихся в каникулярное время с дневным пребыванием.</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2.1</w:t>
      </w:r>
      <w:r w:rsidR="00FC7164">
        <w:rPr>
          <w:rFonts w:ascii="Times New Roman" w:eastAsia="Times New Roman" w:hAnsi="Times New Roman" w:cs="Times New Roman"/>
          <w:sz w:val="24"/>
          <w:szCs w:val="24"/>
        </w:rPr>
        <w:t>6</w:t>
      </w:r>
      <w:r w:rsidRPr="00EF3386">
        <w:rPr>
          <w:rFonts w:ascii="Times New Roman" w:hAnsi="Times New Roman" w:cs="Times New Roman"/>
          <w:color w:val="000000"/>
          <w:sz w:val="24"/>
          <w:szCs w:val="24"/>
        </w:rPr>
        <w:t xml:space="preserve">. </w:t>
      </w:r>
      <w:r w:rsidRPr="00EF3386">
        <w:rPr>
          <w:rFonts w:ascii="Times New Roman" w:hAnsi="Times New Roman" w:cs="Times New Roman"/>
          <w:sz w:val="24"/>
          <w:szCs w:val="24"/>
        </w:rPr>
        <w:t>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2.1</w:t>
      </w:r>
      <w:r w:rsidR="00FC7164">
        <w:rPr>
          <w:rFonts w:ascii="Times New Roman" w:eastAsia="Times New Roman" w:hAnsi="Times New Roman" w:cs="Times New Roman"/>
          <w:sz w:val="24"/>
          <w:szCs w:val="24"/>
        </w:rPr>
        <w:t>7</w:t>
      </w:r>
      <w:r w:rsidRPr="00EF3386">
        <w:rPr>
          <w:rFonts w:ascii="Times New Roman" w:eastAsia="Times New Roman" w:hAnsi="Times New Roman" w:cs="Times New Roman"/>
          <w:sz w:val="24"/>
          <w:szCs w:val="24"/>
        </w:rPr>
        <w:t xml:space="preserve">. </w:t>
      </w:r>
      <w:r w:rsidRPr="00EF3386">
        <w:rPr>
          <w:rFonts w:ascii="Times New Roman" w:hAnsi="Times New Roman" w:cs="Times New Roman"/>
          <w:sz w:val="24"/>
          <w:szCs w:val="24"/>
        </w:rPr>
        <w:t>Учреждение не вправе осуществлять виды деятельности, не предусмотренные настоящим Уставом.</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2.1</w:t>
      </w:r>
      <w:r w:rsidR="00FC7164">
        <w:rPr>
          <w:rFonts w:ascii="Times New Roman" w:eastAsia="Times New Roman" w:hAnsi="Times New Roman" w:cs="Times New Roman"/>
          <w:sz w:val="24"/>
          <w:szCs w:val="24"/>
        </w:rPr>
        <w:t>8</w:t>
      </w:r>
      <w:r w:rsidRPr="00EF3386">
        <w:rPr>
          <w:rFonts w:ascii="Times New Roman" w:eastAsia="Times New Roman" w:hAnsi="Times New Roman" w:cs="Times New Roman"/>
          <w:sz w:val="24"/>
          <w:szCs w:val="24"/>
        </w:rPr>
        <w:t>. Учебная нагрузка, в том числе внеучебная нагрузка, расписание и режим занятий учащихся определяются в соответствии с требованиями государственных санитарных эпидемиологических правил и нормативов.</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2.1</w:t>
      </w:r>
      <w:r w:rsidR="00FC7164">
        <w:rPr>
          <w:rFonts w:ascii="Times New Roman" w:eastAsia="Times New Roman" w:hAnsi="Times New Roman" w:cs="Times New Roman"/>
          <w:sz w:val="24"/>
          <w:szCs w:val="24"/>
        </w:rPr>
        <w:t>9</w:t>
      </w:r>
      <w:r w:rsidRPr="00EF3386">
        <w:rPr>
          <w:rFonts w:ascii="Times New Roman" w:eastAsia="Times New Roman" w:hAnsi="Times New Roman" w:cs="Times New Roman"/>
          <w:sz w:val="24"/>
          <w:szCs w:val="24"/>
        </w:rPr>
        <w:t>. Учреждение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w:t>
      </w:r>
      <w:r w:rsidR="00FC7164">
        <w:rPr>
          <w:rFonts w:ascii="Times New Roman" w:eastAsia="Times New Roman" w:hAnsi="Times New Roman" w:cs="Times New Roman"/>
          <w:sz w:val="24"/>
          <w:szCs w:val="24"/>
        </w:rPr>
        <w:t>20</w:t>
      </w:r>
      <w:r w:rsidRPr="00EF3386">
        <w:rPr>
          <w:rFonts w:ascii="Times New Roman" w:eastAsia="Times New Roman" w:hAnsi="Times New Roman" w:cs="Times New Roman"/>
          <w:sz w:val="24"/>
          <w:szCs w:val="24"/>
        </w:rPr>
        <w:t>.</w:t>
      </w:r>
      <w:r w:rsidRPr="00EF3386">
        <w:rPr>
          <w:rFonts w:ascii="Times New Roman" w:eastAsia="Times New Roman" w:hAnsi="Times New Roman" w:cs="Times New Roman"/>
          <w:color w:val="6600FF"/>
          <w:sz w:val="22"/>
          <w:szCs w:val="22"/>
        </w:rPr>
        <w:t xml:space="preserve"> </w:t>
      </w:r>
      <w:r w:rsidRPr="00EF3386">
        <w:rPr>
          <w:rFonts w:ascii="Times New Roman" w:eastAsia="Times New Roman" w:hAnsi="Times New Roman" w:cs="Times New Roman"/>
          <w:sz w:val="24"/>
          <w:szCs w:val="24"/>
        </w:rPr>
        <w:t>Учреждение может осуществлять приносящую доход деятельность лишь постольку, поскольку это служит достижению целей, ради которых оно создано, при условии, что такая деятельность предусмотрена Уставом.</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w:t>
      </w:r>
      <w:r w:rsidR="00FC7164">
        <w:rPr>
          <w:rFonts w:ascii="Times New Roman" w:eastAsia="Times New Roman" w:hAnsi="Times New Roman" w:cs="Times New Roman"/>
          <w:sz w:val="24"/>
          <w:szCs w:val="24"/>
        </w:rPr>
        <w:t>21</w:t>
      </w:r>
      <w:r w:rsidRPr="00EF3386">
        <w:rPr>
          <w:rFonts w:ascii="Times New Roman" w:eastAsia="Times New Roman" w:hAnsi="Times New Roman" w:cs="Times New Roman"/>
          <w:sz w:val="24"/>
          <w:szCs w:val="24"/>
        </w:rPr>
        <w:t>. Оказание платных образовательных услуг, не предусмотренных муниципальным заданием, осуществляется в соответствии с Положением о платных образовательных услугах, утвержденных директором.</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2.</w:t>
      </w:r>
      <w:r w:rsidR="00FC7164">
        <w:rPr>
          <w:rFonts w:ascii="Times New Roman" w:eastAsia="Times New Roman" w:hAnsi="Times New Roman" w:cs="Times New Roman"/>
          <w:sz w:val="24"/>
          <w:szCs w:val="24"/>
        </w:rPr>
        <w:t>22</w:t>
      </w:r>
      <w:r w:rsidRPr="00EF3386">
        <w:rPr>
          <w:rFonts w:ascii="Times New Roman" w:eastAsia="Times New Roman" w:hAnsi="Times New Roman" w:cs="Times New Roman"/>
          <w:sz w:val="24"/>
          <w:szCs w:val="24"/>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Цены на оказываемые услуги (тарифы) и продукцию, включая цены на билеты, устанавливаются Учреждением самостоятельно в порядке, установленном действующим законодательством Российской Федерации и муниципальными правовыми актами.</w:t>
      </w:r>
    </w:p>
    <w:p w:rsidR="00EF3386" w:rsidRPr="00EF3386" w:rsidRDefault="00EF3386">
      <w:pPr>
        <w:pStyle w:val="ConsPlusNonformat"/>
        <w:ind w:firstLine="454"/>
        <w:jc w:val="both"/>
        <w:rPr>
          <w:rFonts w:ascii="Times New Roman" w:eastAsia="Times New Roman" w:hAnsi="Times New Roman" w:cs="Times New Roman"/>
          <w:sz w:val="24"/>
          <w:szCs w:val="24"/>
        </w:rPr>
      </w:pPr>
    </w:p>
    <w:p w:rsidR="00EF3386" w:rsidRPr="00EF3386" w:rsidRDefault="00EF3386">
      <w:pPr>
        <w:pStyle w:val="ConsPlusNonformat"/>
        <w:ind w:firstLine="454"/>
        <w:jc w:val="both"/>
        <w:rPr>
          <w:rFonts w:ascii="Times New Roman" w:eastAsia="Times New Roman" w:hAnsi="Times New Roman" w:cs="Times New Roman"/>
          <w:sz w:val="24"/>
          <w:szCs w:val="24"/>
        </w:rPr>
      </w:pPr>
    </w:p>
    <w:p w:rsidR="00EF3386" w:rsidRPr="00EF3386" w:rsidRDefault="00EF3386">
      <w:pPr>
        <w:ind w:firstLine="454"/>
        <w:jc w:val="center"/>
        <w:rPr>
          <w:sz w:val="24"/>
          <w:szCs w:val="24"/>
        </w:rPr>
      </w:pPr>
      <w:r w:rsidRPr="00EF3386">
        <w:rPr>
          <w:b/>
          <w:sz w:val="24"/>
          <w:szCs w:val="24"/>
        </w:rPr>
        <w:t>3. Финансовое и материально-техническое обеспечение деятельности Учреждения</w:t>
      </w:r>
    </w:p>
    <w:p w:rsidR="00EF3386" w:rsidRPr="00EF3386" w:rsidRDefault="00EF3386">
      <w:pPr>
        <w:pStyle w:val="ConsPlusNonformat"/>
        <w:ind w:firstLine="454"/>
        <w:jc w:val="both"/>
        <w:rPr>
          <w:rFonts w:ascii="Times New Roman" w:eastAsia="Times New Roman" w:hAnsi="Times New Roman" w:cs="Times New Roman"/>
          <w:sz w:val="24"/>
          <w:szCs w:val="24"/>
        </w:rPr>
      </w:pP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3.1. Финансовая и хозяйственная деятельность Учреждения осуществляется на основе Гражданского кодекса РФ, Федерального закона «Об образовании в Российской Федерации» от 29.12.2012 г. № 273 – ФЗ, Федерального закона «О некоммерческих организациях» от 12.01.1996 г. № 7 – ФЗ, иных нормативно правовых актов и настоящего Устава.</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eastAsia="Times New Roman" w:hAnsi="Times New Roman" w:cs="Times New Roman"/>
          <w:sz w:val="24"/>
          <w:szCs w:val="24"/>
        </w:rPr>
        <w:t>3.2.</w:t>
      </w:r>
      <w:r w:rsidRPr="00EF3386">
        <w:rPr>
          <w:rFonts w:ascii="Times New Roman" w:hAnsi="Times New Roman" w:cs="Times New Roman"/>
          <w:sz w:val="24"/>
          <w:szCs w:val="24"/>
        </w:rPr>
        <w:t xml:space="preserve"> Финансовое обеспечение деятельности Учреждения осуществляется за счет средств бюджета муниципального образования Большемуртинский район Красноярского края и на основании бюджетной сметы, утвержденной Учредителем. </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hAnsi="Times New Roman" w:cs="Times New Roman"/>
          <w:sz w:val="24"/>
          <w:szCs w:val="24"/>
        </w:rPr>
        <w:t>В бюджетной смете Учреждения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lastRenderedPageBreak/>
        <w:t>3.3.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3.4. Источниками формирования имущества и финансовых ресурсов Учреждения являются: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средства, выделяемые целевым назначением из бюджета Большемуртинского района на основании утвержденной учредителем бюджетной сметы или в соответствии с муниципальными целевыми программами;</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имущество, закреплённое за Учреждением на праве оперативного управления;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добровольные имущественные взносы и пожертвования физических и юридических лиц;</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средства, полученные по итогам участия в конкурсах;</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иные источники, незапрещенные действующим законодательством Российской Федерации.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3.5.</w:t>
      </w:r>
      <w:r w:rsidRPr="00EF3386">
        <w:rPr>
          <w:rFonts w:ascii="Times New Roman" w:hAnsi="Times New Roman" w:cs="Times New Roman"/>
          <w:sz w:val="24"/>
          <w:szCs w:val="24"/>
        </w:rPr>
        <w:t xml:space="preserve"> Собственником имущества Учреждения является муниципальное образование Большемуртинский район Красноярского края. Собственник имущества (уполномоченный им орган — отдел по управлению муниципальным имуществом администрации Большемуртинского района (далее по тексту Уполномоченный орган), закрепляет за Учреждением в целях обеспечения уставной деятельности необходимое имущество на праве оперативного управления в соответствии с законодательством Российской Федерации.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3.6. Земельный участок, необходимый для выполнения Учреждением своих уставных задач, предоставляется ей на праве постоянного (бессрочного) пользования</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3.7. Объекты собственности, закрепленные за Учреждением, находятся в его оперативном управлении с момента передачи имущества. С момента фактической передачи имущества на Учреждение переходят обязанности по его учёту, инвентаризации и сохранности.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3.8. При осуществлении права оперативного управления имуществом Учреждение обязано:</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эффективно использовать имущество;</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обеспечивать сохранность и использование имущества строго по целевому назначению;</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не допускать ухудшения технического состояния имущества помимо его ухудшения, связанного с нормативным износом в процессе эксплуатации;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осуществлять капитальный и текущий ремонт имущества в пределах утвержденной бюджетной сметы;</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представлять имущество к учету в реестре муниципальной собственности муниципального образования Большемуртинский район Красноярского края в установленном порядке.</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3.9. Состав муниципального имущества, передаваемого Учреждению на праве оперативного управления, определяется Уполномоченным органом. Указанное имущество передается Учреждению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Учреждения. Акт приема-передачи подписывается руководителями Учреждения и Уполномоченного органа.</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3.10.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3.11. Учреждение вправе отчуждать или иным способом распоряжаться закрепленным за ним имуществом лишь с согласия собственника этого имуществ.</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3.12. Учреждение с согласия Учредителя, на основании муниципального контракта предоставляет безвозмездно медицинскому учреждению помещение соответствующее условиям и требованиям для осуществления медицинской деятельности.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В случаях особой необходимости Учреждение может использовать помещения фельдшерско-акушерского пункта, расположенного на территории д. Мостовское.</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3.13. Учреждение не отвечает по обязательствам собственника имущества.</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lastRenderedPageBreak/>
        <w:t>3.14.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его имущества.</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3.15. Если Учреждение осуществляет приносящую доход деятельность, то доходы, полученные от такой деятельности,  поступают в бюджет муниципального образования Большемуртинский район.</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3.16. Закупка товаров, работ, услуг для обеспечения муниципальных нужд осуществляется Учреждением в порядке, установленном контрактной системой в сфере закупок товаров, работ, услуг для обеспечения государственных и муниципальных нужд. Заключение муниципальных контрактов осуществляется Учреждением от  имени муниципального </w:t>
      </w:r>
      <w:r w:rsidRPr="00EF3386">
        <w:rPr>
          <w:rFonts w:ascii="Times New Roman" w:eastAsia="Times New Roman" w:hAnsi="Times New Roman" w:cs="Times New Roman"/>
          <w:color w:val="000000"/>
          <w:sz w:val="24"/>
          <w:szCs w:val="24"/>
        </w:rPr>
        <w:t xml:space="preserve">образования </w:t>
      </w:r>
      <w:r w:rsidRPr="00EF3386">
        <w:rPr>
          <w:rFonts w:ascii="Times New Roman" w:eastAsia="Times New Roman" w:hAnsi="Times New Roman" w:cs="Times New Roman"/>
          <w:sz w:val="24"/>
          <w:szCs w:val="24"/>
        </w:rPr>
        <w:t>в пределах доведенных Учреждению лимитов бюджетных обязательств, если иное не установлено Бюджетным кодексом, и с учетом принятых и неисполненных обязательств.</w:t>
      </w:r>
    </w:p>
    <w:p w:rsidR="00EF3386" w:rsidRPr="00EF3386" w:rsidRDefault="00EF3386">
      <w:pPr>
        <w:pStyle w:val="ConsPlusNonformat"/>
        <w:ind w:firstLine="454"/>
        <w:jc w:val="both"/>
        <w:rPr>
          <w:rFonts w:ascii="Times New Roman" w:hAnsi="Times New Roman" w:cs="Times New Roman"/>
          <w:sz w:val="24"/>
          <w:szCs w:val="24"/>
        </w:rPr>
      </w:pPr>
      <w:r w:rsidRPr="00EF3386">
        <w:rPr>
          <w:rFonts w:ascii="Times New Roman" w:eastAsia="Times New Roman" w:hAnsi="Times New Roman" w:cs="Times New Roman"/>
          <w:sz w:val="24"/>
          <w:szCs w:val="24"/>
        </w:rPr>
        <w:t>3.17. Учреждение обладает полномочиями получателя бюджетных средств, установленными действующим бюджетным законодательством.</w:t>
      </w:r>
    </w:p>
    <w:p w:rsidR="00EF3386" w:rsidRPr="00EF3386" w:rsidRDefault="00EF3386">
      <w:pPr>
        <w:autoSpaceDE w:val="0"/>
        <w:jc w:val="both"/>
        <w:rPr>
          <w:sz w:val="24"/>
          <w:szCs w:val="24"/>
        </w:rPr>
      </w:pPr>
    </w:p>
    <w:p w:rsidR="00EF3386" w:rsidRPr="00EF3386" w:rsidRDefault="00EF3386">
      <w:pPr>
        <w:autoSpaceDE w:val="0"/>
        <w:jc w:val="both"/>
      </w:pPr>
    </w:p>
    <w:p w:rsidR="00EF3386" w:rsidRPr="00EF3386" w:rsidRDefault="00EF3386">
      <w:pPr>
        <w:jc w:val="center"/>
        <w:rPr>
          <w:sz w:val="24"/>
          <w:szCs w:val="24"/>
        </w:rPr>
      </w:pPr>
      <w:r w:rsidRPr="00EF3386">
        <w:rPr>
          <w:b/>
          <w:sz w:val="24"/>
          <w:szCs w:val="24"/>
        </w:rPr>
        <w:t>4. Управление Учреждением</w:t>
      </w:r>
    </w:p>
    <w:p w:rsidR="00EF3386" w:rsidRPr="00EF3386" w:rsidRDefault="00EF3386">
      <w:pPr>
        <w:jc w:val="center"/>
        <w:rPr>
          <w:sz w:val="24"/>
          <w:szCs w:val="24"/>
        </w:rPr>
      </w:pPr>
    </w:p>
    <w:p w:rsidR="00EF3386" w:rsidRPr="00EF3386" w:rsidRDefault="00EF3386">
      <w:pPr>
        <w:pStyle w:val="ConsPlusNonformat"/>
        <w:spacing w:before="100"/>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4.1. Управление Учреждением осуществляется на основе сочетания принципов единоначалия и коллегиальности.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Органами управления Учреждения являются Учредитель, директор как его единоличный исполнительный орган, а также коллегиальные органы управления: Общее собрание трудового коллектива, Управляющее Собрание, Педагогический Совет, Методический Совет, Общешкольное родительское собрание. Органы управления действуют на основании настоящего Устава</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4.2. Компетенция Учредителя по управлению Учреждением определяется действующим законодательством РФ и включает в себя: </w:t>
      </w:r>
    </w:p>
    <w:p w:rsidR="00EF3386" w:rsidRPr="00EF3386" w:rsidRDefault="00EF3386">
      <w:pPr>
        <w:pStyle w:val="ConsPlusNonformat"/>
        <w:ind w:left="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реорганизацию и ликвидацию Учреждения;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утверждение Устава Учреждения, изменений и дополнений в устав Учреждения по согласованию с Управлением образования администрации Большемуртинского района;</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получение ежегодного отчета от Учреждения о поступлении и расходовании финансовых и материальных средств, а также отчета о результатах самообследования;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утверждение на должность и освобождение от должности директора Учреждения;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контроль за соблюдением законодательства при осуществлении уставной деятельности Учреждения;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определение основных направлений деятельности Учреждения, утверждение годовой бюджетной сметы Учреждения и внесение в нее изменений;</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формирование и утверждение муниципальных заданий;</w:t>
      </w:r>
    </w:p>
    <w:p w:rsidR="00EF3386" w:rsidRPr="00EF3386" w:rsidRDefault="00EF3386">
      <w:pPr>
        <w:pStyle w:val="ConsPlusNonformat"/>
        <w:ind w:left="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осуществление иных полномочий, предусмотренных нормативными правовыми актами.</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4.3. Непосредственное руководство Учреждением осуществляет директор, который назначается начальником Управления образования администрации Большемуртинского района в соответствии с положением об Управлении образования.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Директор не может совмещать свою должность с другой руководящей должностью в Учреждении или вне его. Срок полномочий директора устанавливаются на период действия трудового договора.</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Директор Учреждения:</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lastRenderedPageBreak/>
        <w:t>планирует и организует образовательный процесс, осуществляет контроль за его ходом и результатами, несет ответственность перед государством и обществом за качество и эффективность работы Учреждения;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представляет интересы Учреждения в государственных, муниципальных и иных предприятиях, учреждениях, организациях, действует без доверенности от имени Учреждения;</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является распорядителем денежных средств Учреждения, в пределах своей компетенции,</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открывает и закрывает в органах Федерального казначейства счета Учреждения;</w:t>
      </w:r>
    </w:p>
    <w:p w:rsidR="00EF3386" w:rsidRPr="00EF3386" w:rsidRDefault="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заключает от имени муниципального образования муниципальные контракты, не противоречащие законодательству РФ и уставным целям деятельности Учреждения;</w:t>
      </w:r>
    </w:p>
    <w:p w:rsidR="00EF3386" w:rsidRPr="00EF3386" w:rsidRDefault="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 xml:space="preserve">в пределах своей компетенции в соответствии с законом РФ издает инструкции, приказы и распоряжения, обязательные для исполнения работниками Учреждения, учащимися и их родителями (законными представителями); </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организует работу по подготовке Учреждения к лицензированию и государственной аккредитации;</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утверждает Правила внутреннего трудового распорядка Учреждения и Правила поведения для учащихся Учреждения, иные локальные акты, организует и контролирует их исполнение;</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организует разработку, утверждение программы развития Учреждения и представляет ее на согласование Учредителю, организует реализацию утвержденной программы развития Учреждения;</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утверждает учебный план, годовой календарный график и расписание занятий;</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утверждает совместно с педагогическим советом общеобразовательные программы, часть учебного плана формируемого участниками образовательного процесса и представляет их на согласование Управляющему Собранию;</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разрабатывает и представляет на согласование Управляющему Собранию бюджетную смету</w:t>
      </w:r>
      <w:r w:rsidRPr="00EF3386">
        <w:rPr>
          <w:rFonts w:ascii="Times New Roman" w:hAnsi="Times New Roman" w:cs="Times New Roman"/>
          <w:b/>
          <w:bCs/>
          <w:sz w:val="24"/>
          <w:szCs w:val="24"/>
        </w:rPr>
        <w:t xml:space="preserve"> </w:t>
      </w:r>
      <w:r w:rsidRPr="00EF3386">
        <w:rPr>
          <w:rFonts w:ascii="Times New Roman" w:hAnsi="Times New Roman" w:cs="Times New Roman"/>
          <w:sz w:val="24"/>
          <w:szCs w:val="24"/>
        </w:rPr>
        <w:t>и организует ее исполнение;</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представляет Управляющему Собранию на утверждение отчет по итогам учебного и финансового года для последующего доклада Учредителю и отчета перед общественностью, содействует его обнародованию;</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налагает дисциплинарные взыскания на работников Учреждения в соответствии с действующим законодательством;</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осуществляет расстановку педагогических кадров;</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устанавливает должностные оклады, составляет и утверждает штатное расписание, должностные обязанности работников;</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принимает на работу и увольняет работников Учреждения;</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 xml:space="preserve">представляет работников Учреждения к премированию и награждению с учетом мнения Педагогического Совета; </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создает условия для творческого роста педагогических работников Учреждения, применения ими передовых форм и методов обучения, осуществления педагогических экспериментов;</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обеспечивает материально-технические и другие условия осуществления образовательного процесса в Учреждении, выполнение санитарно-гигиенических и противопожарных требований;</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обеспечивает создание в Учреждении необходимых условий для организации питания, медицинского обслуживания учащихся, контролирует эту работу исполнителями;</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 xml:space="preserve">организует и совершенствует методическое обеспечение образовательного процесса, содействует деятельности учительских (педагогических) организаций, методических объединений, ученических и родительских объединений; </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lastRenderedPageBreak/>
        <w:t xml:space="preserve">обеспечивает учет, сохранность и пополнение учебно-материальной базы, учет и хранение документации, организует делопроизводство, заключает договор с управлением образования на ведение бухгалтерского учета и статистической отчетности Учреждения; </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организует работы по созданию и обеспечению условий проведения образовательного процесса в соответствии с действующим законодательством, Уставом Учреждения и локальными актами, возглавляет гражданскую оборону Учреждения;</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 xml:space="preserve">обеспечивает безопасную эксплуатацию инженерно-технических коммуникаций и оборудования, организует осмотры и ремонт зданий Учреждения; </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 xml:space="preserve">назначает ответственных лиц за соблюдение требований охраны труда в учебных кабинетах, мастерских, спортзале, а также во всех подсобных помещениях, утверждает должностные инструкции лиц, ответственных за охрану труда; </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 xml:space="preserve">контролирует совместно со своими заместителями деятельность педагогов и воспитателей, в том числе путем посещения уроков, всех других видов учебных занятий и учебно-воспитательных мероприятий; </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 xml:space="preserve">назначает председателей методических комиссий по предметам, классных руководителей, секретаря Педагогического Совета; </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является председателем Педагогического Совета и членом Управляющего Собрания Учреждения;</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решает все другие вопросы текущей деятельности Учреждения, не отнесенные к компетенции Управляющего Собрания Учреждения и Учредителя;</w:t>
      </w:r>
    </w:p>
    <w:p w:rsidR="00EF3386" w:rsidRPr="00EF3386" w:rsidRDefault="00EF3386" w:rsidP="00EF3386">
      <w:pPr>
        <w:pStyle w:val="ConsPlusNonformat"/>
        <w:ind w:firstLine="454"/>
        <w:jc w:val="both"/>
        <w:rPr>
          <w:rFonts w:ascii="Times New Roman" w:hAnsi="Times New Roman" w:cs="Times New Roman"/>
          <w:sz w:val="24"/>
          <w:szCs w:val="24"/>
        </w:rPr>
      </w:pPr>
      <w:r w:rsidRPr="00EF3386">
        <w:rPr>
          <w:rFonts w:ascii="Times New Roman" w:hAnsi="Times New Roman" w:cs="Times New Roman"/>
          <w:sz w:val="24"/>
          <w:szCs w:val="24"/>
        </w:rPr>
        <w:t>несет ответственность перед учащимися,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4.4. Общее собрание трудового коллектива составляют все работники Учреждения. Полномочия работников Учреждения осуществляются общим собранием. Общее собрание трудового коллектива считается правомочным, если на нем присутствует не менее двух третей списочного состава работников Учреждения. Решения общего собрания трудового коллектива Учреждения принимаются простым большинством голосов присутствующих на собрании работников. Процедура голосования определяется общим собранием. Срок полномочий Общего собрания трудового коллектива 1 учебный год.</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Общее собрание трудового коллектива имеет право:</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обсуждать и принимать коллективный договор;</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обсуждать правила внутреннего трудового распорядка Учреждения;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обсуждать проекты локальных актов, по вопросам, касающимся интересов работников Учреждения, предусмотренных трудовым законодательством.</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Собрание проводится не реже 2 раз в год. </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4.5. Управляющее Собрание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функционирования и развития Учреждения, определенные настоящим Уставом. Управляющее Собрание является высшим органом 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Учреждения.</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К компетенции Управляющего Собрания  относится: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принятие Устава Учреждения, изменений в Устав Учреждения с последующим представлением Учредителю для утверждения;</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согласование программы развития Учреждения;</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согласование части учебного плана, формируемого участниками образовательных отношений;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согласование выбора учебников из числа рекомендованных (допущенных) Министерством образования и науки РФ;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lastRenderedPageBreak/>
        <w:t xml:space="preserve">установление режима занятий учащихся, в том числе продолжительность учебной недели (пятидневная или шестидневная), время начала и окончания занятий;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содействие привлечению внебюджетных средств для обеспечения деятельности и развития Учреждения, определение направлений и порядка их расходования;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согласование  бюджетной сметы по расходованию средств, полученных Учреждением от уставной приносящей доходы деятельности и из иных внебюджетных источников;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установление порядка распределения средств стимулирующей части фонда оплаты труда;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утверждение отчета директора Учреждения по итогам учебного и финансового года;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осуществление контроля за соблюдением здоровых и безопасных условий обучения и воспитания в Учреждении;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ходатайство, при наличии оснований, перед директором Учреждения о расторжении трудового договора с педагогическими работниками и работниками из числа административного персонала;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ходатайство, при наличии оснований, перед Учредителем о награждении, премировании, о других поощрениях директора Учреждения, а также о принятии к нему мер дисциплинарного воздействия, о расторжении с ним трудового договора;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представление Учредителю и общественности ежегодного отчета по итогам учебного и финансового года.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Управляющее Собрание формируется с использованием процедур выборов, назначения и кооптации. Избираемыми членами Управляющего Собрания являются представители от родителей (законных представителей) учащихся, представители от педагогических работников Учреждения, представители от учащихся 10 – 11 - х классов.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Педагогические работники в Управляющее Собрание избираются на Педагогическом Совете Учреждения открытым голосованием.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Представители родителей избираются в Управляющее Собрание на классных родительских собраниях открытым голосованием.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Представители учащихся избираются на ученическом совете.</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В состав Управляющего Собрания входит по должности директор Учреждения, а также назначенный представитель Учредителя.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В состав Управляющего Собрания кооптируются по решению последнего представители местной общественности, деятели экономики, науки, культуры из числа лиц, заинтересованных в успешном функционировании и развитии Учреждения и которые могут оказывать реальное содействие Учреждению. Члены Управляющего Собрания работают на общественных началах.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Учредитель вправе распустить Управляющее Собрание,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Заседания Управляющего собрания проводятся по мере необходимости, но не реже одного раза в шесть месяцев, а также по инициативе Председателя, по требованию директора Учреждения, представителя Учредителя, по заявлению членов Управляющего Собрания, подписанному не менее, чем одной четвертой частью членов от списочного состава Управляющего Собрания.</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Заседания Управляющего Собрания считаются правомочными, если присутствовало не менее половины его членов. Решения Управляющего Собрания принимаются квалифицированным большинством (не менее 2/3 от числа присутствующих на заседании членов) по следующим вопросам: </w:t>
      </w:r>
    </w:p>
    <w:p w:rsidR="00EF3386" w:rsidRPr="00EF3386" w:rsidRDefault="00EF3386">
      <w:pPr>
        <w:pStyle w:val="ConsPlusNonformat"/>
        <w:shd w:val="clear" w:color="auto" w:fill="FFFFFF"/>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подготовка Устава и изменений в Уставе Учреждения; </w:t>
      </w:r>
    </w:p>
    <w:p w:rsidR="00EF3386" w:rsidRPr="00EF3386" w:rsidRDefault="00EF3386">
      <w:pPr>
        <w:pStyle w:val="ConsPlusNonformat"/>
        <w:shd w:val="clear" w:color="auto" w:fill="FFFFFF"/>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согласование программы развития Учреждения; </w:t>
      </w:r>
    </w:p>
    <w:p w:rsidR="00EF3386" w:rsidRPr="00EF3386" w:rsidRDefault="00EF3386">
      <w:pPr>
        <w:pStyle w:val="ConsPlusNonformat"/>
        <w:shd w:val="clear" w:color="auto" w:fill="FFFFFF"/>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согласование части учебного плана, формируемого участниками образовательных отношений;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решение об исключении учащегося из Учреждения;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lastRenderedPageBreak/>
        <w:t>установление порядка распределения средств стимулирующей части фонда оплаты труда; (поля).</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ходатайство, при наличии оснований, перед Учредителем о расторжении с трудового договора с директором Учреждения.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По другим вопросам, решения Управляющим Собранием принимаются простым большинством голосов от числа присутствующих на заседании членов и оформляются в виде решений.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Решения и протоколы заседаний Управляющего Собрания включаются в номенклатуру дел Учреждения и доступны для ознакомления всем участникам образовательного процесса Учреждения.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Организационно-техническое, документационное обеспечение заседаний Управляющего Собрания, подготовка аналитических, справочных и других материалов к заседаниям Управляющего Собрания возлагается на директора Учреждения. </w:t>
      </w:r>
      <w:r w:rsidRPr="00EF3386">
        <w:rPr>
          <w:rFonts w:ascii="Times New Roman" w:eastAsia="Times New Roman" w:hAnsi="Times New Roman" w:cs="Times New Roman"/>
          <w:bCs/>
          <w:iCs/>
          <w:sz w:val="24"/>
          <w:szCs w:val="24"/>
        </w:rPr>
        <w:t>Срок полномочий Управляющего Собрания 5 лет.</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4.6. Педагогический Совет Учреждения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Учреждения, включая совместителей. </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Решения Педагогического Совета, принятые в соответствии с нормативно – правовыми актами, если они не приостановлены директором Учреждения, являются обязательными для выполнения всеми членами педагогического коллектива. Председателем Педагогического Совета является директор Учреждения. Организацию выполнения решений Педагогического Совета осуществляет директор Учреждения и ответственные лица, указанные в решении. </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Педагогический Совет Учреждения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Учреждения. Ход Педагогических Советов и решение оформляется протоколами. Протоколы хранятся в Учреждении постоянно.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Заседания Педагогического Совета Учреждения являются правомочными, если присутствовало не менее двух третей педагогических работников Учреждения и решение</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считается принятым, если за него проголосовало более половины присутствующих педагогов. Процедура голосования определяется Педагогическим Советом Учреждения.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Педагогический Совет осуществляет следующую деятельность:</w:t>
      </w:r>
      <w:r w:rsidRPr="00EF3386">
        <w:rPr>
          <w:rFonts w:ascii="Times New Roman" w:eastAsia="Times New Roman" w:hAnsi="Times New Roman" w:cs="Times New Roman"/>
          <w:color w:val="00CC33"/>
          <w:sz w:val="24"/>
          <w:szCs w:val="24"/>
        </w:rPr>
        <w:t xml:space="preserve">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разрабатывает образовательные программы Учреждения;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утверждает план работы на учебный год;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разрабатывает, принимает и представляет на утверждение Управляющему Собранию распределение часов части учебного плана, формируемого участниками образовательных отношений;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обсуждает и принимает решения по любым вопросам, касающимся содержания образования;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принимает решения о формах, сроках и порядке проведении промежуточной аттестации учащихся;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решает вопрос о допуске учащихся выпускных 9-х, 11-х классов к государственной (итоговой) аттестации, награждении учащихся похвальной грамотой и похвальным листом, золотыми медалями;</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решает вопросы о переводе учащихся из класса в класс, переводе из класса в класс «условно», оставлении на повторный год обучения;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обсуждает в случае необходимости успеваемость и поведение отдельных обучающихся в присутствии их родителей (законных представителей);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ходатайствует о награждении педагогических работников Учреждения отраслевыми наградами;</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избирает членов в Управляющее Собрание.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lastRenderedPageBreak/>
        <w:t xml:space="preserve">4.7. Методический Совет: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членами Методического Совета являются все заместители директора, руководители школьных методических объединений, психолог;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председателем Методического Совета является заместитель директора;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заседание Методического Совета проводятся не реже одного раза в четверть;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заседание Методического Совета является правомочным, если на нём присутствует не менее 2/3 членов Методического Совета;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решения Методического Совета принимаются простым большинством голосов прямым открытым голосованием;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ход заседаний методического совета и его решения оформляются протоколом.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Методический Совет осуществляет следующую деятельность: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обсуждает, проводит выбор учебных планов, программ, учебников;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руководит подготовкой и проведением научно-практических конференций, семинаров, практикумов и других мероприятий подобного рода;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разрабатывает положения о конкурсах и фестивалях педагогического мастерства и организует их проведение;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организует работу по повышению квалификации педагогических работников, развитию их творческой инициативы, обобщению и распространению опыта инновационной деятельности;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согласовывает экспериментальные программы, организует работу педагогических советов и готовит проекты документов к ним.  </w:t>
      </w:r>
      <w:r w:rsidRPr="00EF3386">
        <w:rPr>
          <w:rFonts w:ascii="Times New Roman" w:eastAsia="Times New Roman" w:hAnsi="Times New Roman" w:cs="Times New Roman"/>
          <w:bCs/>
          <w:iCs/>
          <w:sz w:val="24"/>
          <w:szCs w:val="24"/>
        </w:rPr>
        <w:t>Срок полномочий методического совета 5 лет</w:t>
      </w:r>
      <w:r w:rsidRPr="00EF3386">
        <w:rPr>
          <w:rFonts w:ascii="Times New Roman" w:eastAsia="Times New Roman" w:hAnsi="Times New Roman" w:cs="Times New Roman"/>
          <w:bCs/>
          <w:iCs/>
          <w:color w:val="00CC33"/>
          <w:sz w:val="24"/>
          <w:szCs w:val="24"/>
        </w:rPr>
        <w:t>.</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4.8. Органом управления родителей (законных представителей) учащихся является Общешкольное родительское собрание.</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В состав Общешкольного родительского собрания входят все родители (законные представители) учащихся класса.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Общешкольное родительское собрание осуществляет следующую деятельность: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заслушивает информацию директора Учреждения, его заместителей или классного руководителя о соблюдении прав участников образовательного процесса;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оказывает содействие педагогическому коллективу в проведении необходимой работы с неблагополучными семьями;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оказывает помощь в организации деятельности кружков, секций, в проведении воспитательных мероприятий;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избирает членов в Управляющее Собрание Учреждения.</w:t>
      </w:r>
      <w:r w:rsidRPr="00EF3386">
        <w:rPr>
          <w:rFonts w:ascii="Times New Roman" w:eastAsia="Times New Roman" w:hAnsi="Times New Roman" w:cs="Times New Roman"/>
          <w:b/>
          <w:bCs/>
          <w:i/>
          <w:iCs/>
          <w:color w:val="FF3333"/>
          <w:sz w:val="24"/>
          <w:szCs w:val="24"/>
        </w:rPr>
        <w:t xml:space="preserve"> </w:t>
      </w:r>
      <w:r w:rsidRPr="00EF3386">
        <w:rPr>
          <w:rFonts w:ascii="Times New Roman" w:eastAsia="Times New Roman" w:hAnsi="Times New Roman" w:cs="Times New Roman"/>
          <w:bCs/>
          <w:iCs/>
          <w:sz w:val="24"/>
          <w:szCs w:val="24"/>
        </w:rPr>
        <w:t>Срок полномочий Общешкольного родительского собрания 1 учебный год.</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Решения Общешкольного родительского собрания принимаются простым большинством голосов прямым открытым голосованием.</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Ход Общешкольного родительского собрания и его решения оформляются протоколом.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Решения и протоколы Общешкольного родительского собрания включаются в номенклатуру дел Учреждения и доступны для ознакомления всем участникам образовательного процесса Учреждения.</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ФЗ «Об образовании в РФ», Трудовым кодексом Российской Федерации, в Правилах внутреннего трудового распорядка, должностных инструкциях и в трудовых договорах с работниками.  </w:t>
      </w:r>
    </w:p>
    <w:p w:rsidR="00EF3386" w:rsidRPr="00EF3386" w:rsidRDefault="00EF3386">
      <w:pPr>
        <w:pStyle w:val="ConsPlusNonformat"/>
        <w:ind w:firstLine="454"/>
        <w:jc w:val="both"/>
        <w:rPr>
          <w:rFonts w:ascii="Times New Roman" w:eastAsia="Times New Roman" w:hAnsi="Times New Roman" w:cs="Times New Roman"/>
          <w:sz w:val="24"/>
          <w:szCs w:val="24"/>
        </w:rPr>
      </w:pPr>
    </w:p>
    <w:p w:rsidR="00EF3386" w:rsidRPr="00EF3386" w:rsidRDefault="00EF3386">
      <w:pPr>
        <w:pStyle w:val="ConsPlusNonformat"/>
        <w:ind w:firstLine="454"/>
        <w:jc w:val="both"/>
        <w:rPr>
          <w:rFonts w:ascii="Times New Roman" w:eastAsia="Times New Roman" w:hAnsi="Times New Roman" w:cs="Times New Roman"/>
          <w:sz w:val="24"/>
          <w:szCs w:val="24"/>
        </w:rPr>
      </w:pPr>
    </w:p>
    <w:p w:rsidR="00EF3386" w:rsidRPr="00EF3386" w:rsidRDefault="00EF3386">
      <w:pPr>
        <w:ind w:firstLine="454"/>
        <w:jc w:val="center"/>
        <w:rPr>
          <w:b/>
          <w:sz w:val="24"/>
          <w:szCs w:val="24"/>
        </w:rPr>
      </w:pPr>
      <w:r w:rsidRPr="00EF3386">
        <w:rPr>
          <w:b/>
          <w:sz w:val="24"/>
          <w:szCs w:val="24"/>
        </w:rPr>
        <w:t>5. Локальные нормативные акты Учреждения</w:t>
      </w:r>
    </w:p>
    <w:p w:rsidR="00EF3386" w:rsidRPr="00EF3386" w:rsidRDefault="00EF3386">
      <w:pPr>
        <w:ind w:firstLine="454"/>
        <w:jc w:val="center"/>
        <w:rPr>
          <w:b/>
          <w:sz w:val="24"/>
          <w:szCs w:val="24"/>
        </w:rPr>
      </w:pPr>
    </w:p>
    <w:p w:rsidR="00EF3386" w:rsidRPr="00EF3386" w:rsidRDefault="00EF3386" w:rsidP="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5.1.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w:t>
      </w:r>
      <w:r w:rsidRPr="00EF3386">
        <w:rPr>
          <w:rFonts w:ascii="Times New Roman" w:eastAsia="Times New Roman" w:hAnsi="Times New Roman" w:cs="Times New Roman"/>
          <w:sz w:val="24"/>
          <w:szCs w:val="24"/>
        </w:rPr>
        <w:lastRenderedPageBreak/>
        <w:t>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EF3386" w:rsidRPr="00EF3386" w:rsidRDefault="00EF3386" w:rsidP="00EF3386">
      <w:pPr>
        <w:pStyle w:val="ConsPlusNonformat"/>
        <w:spacing w:line="200" w:lineRule="atLeast"/>
        <w:ind w:firstLine="454"/>
        <w:jc w:val="both"/>
        <w:rPr>
          <w:rFonts w:ascii="Times New Roman" w:eastAsia="Times New Roman" w:hAnsi="Times New Roman" w:cs="Times New Roman"/>
          <w:color w:val="000000"/>
          <w:sz w:val="24"/>
          <w:szCs w:val="24"/>
        </w:rPr>
      </w:pPr>
      <w:r w:rsidRPr="00EF3386">
        <w:rPr>
          <w:rFonts w:ascii="Times New Roman" w:eastAsia="Times New Roman" w:hAnsi="Times New Roman" w:cs="Times New Roman"/>
          <w:sz w:val="24"/>
          <w:szCs w:val="24"/>
        </w:rPr>
        <w:t xml:space="preserve">5.2. При принятии локальных нормативных актов, затрагивающих права учащихся и работников Учреждения, учитывается мнение советов учащихся, советов родителей, представительных органов учащихся, а также в порядке и в случаях, которые предусмотрены трудовым законодательством, </w:t>
      </w:r>
      <w:r w:rsidRPr="00EF3386">
        <w:rPr>
          <w:rFonts w:ascii="Times New Roman" w:eastAsia="Times New Roman" w:hAnsi="Times New Roman" w:cs="Times New Roman"/>
          <w:color w:val="000000"/>
          <w:sz w:val="24"/>
          <w:szCs w:val="24"/>
        </w:rPr>
        <w:t xml:space="preserve">представительных органов работников. </w:t>
      </w:r>
    </w:p>
    <w:p w:rsidR="00EF3386" w:rsidRPr="00EF3386" w:rsidRDefault="00EF3386" w:rsidP="00EF3386">
      <w:pPr>
        <w:pStyle w:val="ConsPlusNonformat"/>
        <w:spacing w:line="200" w:lineRule="atLeast"/>
        <w:ind w:firstLine="454"/>
        <w:jc w:val="both"/>
        <w:rPr>
          <w:rFonts w:ascii="Times New Roman" w:eastAsia="Times New Roman" w:hAnsi="Times New Roman" w:cs="Times New Roman"/>
          <w:color w:val="000000"/>
          <w:sz w:val="24"/>
          <w:szCs w:val="24"/>
        </w:rPr>
      </w:pPr>
      <w:r w:rsidRPr="00EF3386">
        <w:rPr>
          <w:rFonts w:ascii="Times New Roman" w:eastAsia="Times New Roman" w:hAnsi="Times New Roman" w:cs="Times New Roman"/>
          <w:color w:val="000000"/>
          <w:sz w:val="24"/>
          <w:szCs w:val="24"/>
        </w:rPr>
        <w:t>5.3. Нормы локальных нормативных актов, ухудшающие положение учащихся или работников образовательной организации по сравнению с установленным законодательством</w:t>
      </w:r>
      <w:r w:rsidRPr="00EF3386">
        <w:rPr>
          <w:rFonts w:ascii="Times New Roman" w:hAnsi="Times New Roman" w:cs="Times New Roman"/>
          <w:color w:val="000000"/>
          <w:sz w:val="24"/>
        </w:rPr>
        <w:t xml:space="preserve"> </w:t>
      </w:r>
      <w:r w:rsidRPr="00EF3386">
        <w:rPr>
          <w:rFonts w:ascii="Times New Roman" w:eastAsia="Times New Roman" w:hAnsi="Times New Roman" w:cs="Times New Roman"/>
          <w:color w:val="000000"/>
          <w:sz w:val="24"/>
          <w:szCs w:val="24"/>
        </w:rPr>
        <w:t xml:space="preserve">об образовании, </w:t>
      </w:r>
      <w:r w:rsidRPr="00EF3386">
        <w:rPr>
          <w:rFonts w:ascii="Times New Roman" w:hAnsi="Times New Roman" w:cs="Times New Roman"/>
          <w:color w:val="000000"/>
          <w:sz w:val="24"/>
        </w:rPr>
        <w:t xml:space="preserve">трудовым законодательством, </w:t>
      </w:r>
      <w:r w:rsidRPr="00EF3386">
        <w:rPr>
          <w:rFonts w:ascii="Times New Roman" w:eastAsia="Times New Roman" w:hAnsi="Times New Roman" w:cs="Times New Roman"/>
          <w:color w:val="000000"/>
          <w:sz w:val="24"/>
          <w:szCs w:val="24"/>
        </w:rPr>
        <w:t>положением либо принятые с нарушением установленного порядка, не применяются и подлежат отмене Учреждением.</w:t>
      </w:r>
    </w:p>
    <w:p w:rsidR="00EF3386" w:rsidRPr="00EF3386" w:rsidRDefault="00EF3386" w:rsidP="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5.4. Локальные нормативные акты принимаются директором Учреждения и органами управления Учреждения в соответствии со своей компетенцией, установленной настоящим Уставом.</w:t>
      </w:r>
    </w:p>
    <w:p w:rsidR="00EF3386" w:rsidRPr="00EF3386" w:rsidRDefault="00EF3386" w:rsidP="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5.5. Локальные акты утверждаются директором Учреждения и не могут противоречить настоящему Уставу и действующему законодательству Российской Федерации.</w:t>
      </w:r>
    </w:p>
    <w:p w:rsidR="00EF3386" w:rsidRPr="00EF3386" w:rsidRDefault="00EF3386" w:rsidP="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5.6. Локальные нормативные акты Общего собрания трудового коллектива, Управляющего Собрания, Педагогического Совета, Методического Совета, Общешкольного родительского собрания, Учреждения издаются в виде положения, правила, порядка, регламента, образовательной программы, иного документа, которые согласовываться или приниматься решениями соответствующего органа управления Учреждения. </w:t>
      </w:r>
    </w:p>
    <w:p w:rsidR="00EF3386" w:rsidRPr="00EF3386" w:rsidRDefault="00EF3386" w:rsidP="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5.7. Локальные нормативные акты директора Учреждения издаются в форме положения, правила, порядка, инструкции, регламента и иного документа для урегулирования деятельности внутри Учреждения и утверждаются приказом директора Учреждения.</w:t>
      </w:r>
    </w:p>
    <w:p w:rsidR="00EF3386" w:rsidRPr="00EF3386" w:rsidRDefault="00EF3386">
      <w:pPr>
        <w:pStyle w:val="ConsPlusNonformat"/>
        <w:spacing w:line="200" w:lineRule="atLeast"/>
        <w:jc w:val="both"/>
        <w:rPr>
          <w:rFonts w:ascii="Times New Roman" w:eastAsia="Times New Roman" w:hAnsi="Times New Roman" w:cs="Times New Roman"/>
          <w:sz w:val="24"/>
          <w:szCs w:val="24"/>
        </w:rPr>
      </w:pPr>
    </w:p>
    <w:p w:rsidR="00EF3386" w:rsidRPr="00EF3386" w:rsidRDefault="00EF3386">
      <w:pPr>
        <w:pStyle w:val="ConsPlusNonformat"/>
        <w:spacing w:line="200" w:lineRule="atLeast"/>
        <w:jc w:val="both"/>
        <w:rPr>
          <w:rFonts w:ascii="Times New Roman" w:eastAsia="Times New Roman" w:hAnsi="Times New Roman" w:cs="Times New Roman"/>
          <w:sz w:val="24"/>
          <w:szCs w:val="24"/>
        </w:rPr>
      </w:pPr>
    </w:p>
    <w:p w:rsidR="00EF3386" w:rsidRPr="00EF3386" w:rsidRDefault="00EF3386">
      <w:pPr>
        <w:ind w:firstLine="454"/>
        <w:jc w:val="center"/>
        <w:rPr>
          <w:sz w:val="24"/>
          <w:szCs w:val="24"/>
        </w:rPr>
      </w:pPr>
      <w:r w:rsidRPr="00EF3386">
        <w:rPr>
          <w:b/>
          <w:sz w:val="24"/>
          <w:szCs w:val="24"/>
        </w:rPr>
        <w:t>6. Реорганизация и ликвидация Учреждения</w:t>
      </w:r>
    </w:p>
    <w:p w:rsidR="00EF3386" w:rsidRPr="00EF3386" w:rsidRDefault="00EF3386">
      <w:pPr>
        <w:pStyle w:val="ConsPlusNonformat"/>
        <w:ind w:firstLine="454"/>
        <w:jc w:val="both"/>
        <w:rPr>
          <w:rFonts w:ascii="Times New Roman" w:eastAsia="Times New Roman" w:hAnsi="Times New Roman" w:cs="Times New Roman"/>
          <w:sz w:val="24"/>
          <w:szCs w:val="24"/>
        </w:rPr>
      </w:pPr>
    </w:p>
    <w:p w:rsidR="00EF3386" w:rsidRPr="00EF3386" w:rsidRDefault="00EF3386" w:rsidP="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6.1. Реорганизация и ликвидация Учреждения осуществляется в порядке, установленном гражданским законодательством Российской Федерации и Положении «О порядке принятия решений о создании, реорганизации и ликвидации муниципальных образовательных организаций на территории Большемуртинского района». </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6.2.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6.3. Деятельность Учреждения прекращается на основании Постановления Учредителя</w:t>
      </w:r>
      <w:r w:rsidRPr="00EF3386">
        <w:rPr>
          <w:rFonts w:ascii="Times New Roman" w:eastAsia="Times New Roman" w:hAnsi="Times New Roman" w:cs="Times New Roman"/>
          <w:sz w:val="24"/>
          <w:szCs w:val="24"/>
          <w:u w:val="single"/>
        </w:rPr>
        <w:t>,</w:t>
      </w:r>
      <w:r w:rsidRPr="00EF3386">
        <w:rPr>
          <w:rFonts w:ascii="Times New Roman" w:eastAsia="Times New Roman" w:hAnsi="Times New Roman" w:cs="Times New Roman"/>
          <w:sz w:val="24"/>
          <w:szCs w:val="24"/>
        </w:rPr>
        <w:t xml:space="preserve"> </w:t>
      </w:r>
      <w:r w:rsidRPr="00EF3386">
        <w:rPr>
          <w:rFonts w:ascii="Times New Roman" w:eastAsia="Times New Roman" w:hAnsi="Times New Roman" w:cs="Times New Roman"/>
          <w:color w:val="000000"/>
          <w:sz w:val="24"/>
          <w:szCs w:val="24"/>
        </w:rPr>
        <w:t>а также</w:t>
      </w:r>
      <w:r w:rsidRPr="00EF3386">
        <w:rPr>
          <w:rFonts w:ascii="Times New Roman" w:eastAsia="Times New Roman" w:hAnsi="Times New Roman" w:cs="Times New Roman"/>
          <w:color w:val="FF3399"/>
          <w:sz w:val="24"/>
          <w:szCs w:val="24"/>
        </w:rPr>
        <w:t xml:space="preserve"> </w:t>
      </w:r>
      <w:r w:rsidRPr="00EF3386">
        <w:rPr>
          <w:rFonts w:ascii="Times New Roman" w:eastAsia="Times New Roman" w:hAnsi="Times New Roman" w:cs="Times New Roman"/>
          <w:sz w:val="24"/>
          <w:szCs w:val="24"/>
        </w:rPr>
        <w:t>по решению суда, по основаниям и в порядке, установленном действующим законодательством Российской Федерации.</w:t>
      </w:r>
    </w:p>
    <w:p w:rsidR="00EF3386" w:rsidRPr="00EF3386" w:rsidRDefault="00EF3386" w:rsidP="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6.4. Учредитель в случае принятия решения о ликвидации Учреждения создает ликвидационную комиссию и устанавливает в соответствии с законодательством РФ порядок и сроки ликвидации Учреждения.</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представляет его Учредителю.</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 xml:space="preserve">6.5. Решение о создании, реорганизации и ликвидации муниципальных образовательных организаций, в соответствии с Уставом Большемуртинского района, принимается на основании постановления главы администрации Большемуртинского района по согласованию с  Большемуртинским районным Советом депутатов.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lastRenderedPageBreak/>
        <w:t>6.6.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EF3386" w:rsidRPr="00EF3386" w:rsidRDefault="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6.7. В случае реорганизации или ликвидации Учреждения, осуществляемых, как правило, по окончанию учебного года, а также в случае аннулирования соответствующей лицензии, лишения Учреждения государственной аккредитации, истечения срока действия свидетельства о государственной аккредитации Учредитель берёт на себя ответственность за перевод учащихся с согласия родителей (законных представителей) в другие образовательные учреждения соответствующего типа.</w:t>
      </w:r>
    </w:p>
    <w:p w:rsidR="00EF3386" w:rsidRPr="00EF3386" w:rsidRDefault="00EF3386" w:rsidP="00EF3386">
      <w:pPr>
        <w:pStyle w:val="ConsPlusNonformat"/>
        <w:spacing w:line="200" w:lineRule="atLeast"/>
        <w:ind w:firstLine="454"/>
        <w:jc w:val="both"/>
        <w:rPr>
          <w:rFonts w:ascii="Times New Roman" w:hAnsi="Times New Roman" w:cs="Times New Roman"/>
          <w:sz w:val="24"/>
          <w:szCs w:val="24"/>
        </w:rPr>
      </w:pPr>
      <w:r w:rsidRPr="00EF3386">
        <w:rPr>
          <w:rFonts w:ascii="Times New Roman" w:hAnsi="Times New Roman" w:cs="Times New Roman"/>
          <w:sz w:val="24"/>
          <w:szCs w:val="24"/>
        </w:rPr>
        <w:t>6.8.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EF3386" w:rsidRPr="00EF3386" w:rsidRDefault="00EF3386" w:rsidP="00EF3386">
      <w:pPr>
        <w:pStyle w:val="ConsPlusNonformat"/>
        <w:spacing w:line="200" w:lineRule="atLeast"/>
        <w:ind w:firstLine="454"/>
        <w:jc w:val="both"/>
        <w:rPr>
          <w:rFonts w:ascii="Times New Roman" w:hAnsi="Times New Roman" w:cs="Times New Roman"/>
          <w:sz w:val="24"/>
          <w:szCs w:val="24"/>
        </w:rPr>
      </w:pPr>
      <w:r w:rsidRPr="00EF3386">
        <w:rPr>
          <w:rFonts w:ascii="Times New Roman" w:hAnsi="Times New Roman" w:cs="Times New Roman"/>
          <w:sz w:val="24"/>
          <w:szCs w:val="24"/>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муниципальный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EF3386" w:rsidRPr="00EF3386" w:rsidRDefault="00EF3386" w:rsidP="00EF3386">
      <w:pPr>
        <w:pStyle w:val="ConsPlusNonformat"/>
        <w:spacing w:line="200" w:lineRule="atLeast"/>
        <w:ind w:firstLine="454"/>
        <w:jc w:val="both"/>
        <w:rPr>
          <w:rFonts w:ascii="Times New Roman" w:eastAsia="Times New Roman" w:hAnsi="Times New Roman" w:cs="Times New Roman"/>
          <w:sz w:val="24"/>
          <w:szCs w:val="24"/>
        </w:rPr>
      </w:pPr>
      <w:r w:rsidRPr="00EF3386">
        <w:rPr>
          <w:rFonts w:ascii="Times New Roman" w:hAnsi="Times New Roman" w:cs="Times New Roman"/>
          <w:sz w:val="24"/>
          <w:szCs w:val="24"/>
        </w:rPr>
        <w:t>6.9.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F3386" w:rsidRPr="00EF3386" w:rsidRDefault="00EF3386">
      <w:pPr>
        <w:pStyle w:val="ConsPlusNonformat"/>
        <w:ind w:firstLine="454"/>
        <w:jc w:val="both"/>
        <w:rPr>
          <w:rFonts w:ascii="Times New Roman" w:eastAsia="Times New Roman" w:hAnsi="Times New Roman" w:cs="Times New Roman"/>
          <w:sz w:val="24"/>
          <w:szCs w:val="24"/>
        </w:rPr>
      </w:pPr>
    </w:p>
    <w:p w:rsidR="00EF3386" w:rsidRPr="00EF3386" w:rsidRDefault="00EF3386">
      <w:pPr>
        <w:pStyle w:val="ConsPlusNonformat"/>
        <w:ind w:firstLine="454"/>
        <w:jc w:val="both"/>
        <w:rPr>
          <w:rFonts w:ascii="Times New Roman" w:eastAsia="Times New Roman" w:hAnsi="Times New Roman" w:cs="Times New Roman"/>
          <w:sz w:val="24"/>
          <w:szCs w:val="24"/>
        </w:rPr>
      </w:pPr>
    </w:p>
    <w:p w:rsidR="00EF3386" w:rsidRPr="00EF3386" w:rsidRDefault="00EF3386">
      <w:pPr>
        <w:ind w:firstLine="454"/>
        <w:jc w:val="center"/>
        <w:rPr>
          <w:b/>
          <w:sz w:val="24"/>
          <w:szCs w:val="24"/>
        </w:rPr>
      </w:pPr>
      <w:r w:rsidRPr="00EF3386">
        <w:rPr>
          <w:b/>
          <w:sz w:val="24"/>
          <w:szCs w:val="24"/>
        </w:rPr>
        <w:t>7. Заключительные положения.</w:t>
      </w:r>
    </w:p>
    <w:p w:rsidR="00EF3386" w:rsidRPr="00EF3386" w:rsidRDefault="00EF3386">
      <w:pPr>
        <w:ind w:firstLine="454"/>
        <w:jc w:val="center"/>
        <w:rPr>
          <w:b/>
          <w:sz w:val="24"/>
          <w:szCs w:val="24"/>
        </w:rPr>
      </w:pP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7.1. Устав Учреждения разработан с учетом требований, установленных законодательством Российской Федерации для соответствующего типа муниципального учреждения.</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Устав и изменения, вносимые в Устав, утверждаются Учредителем и регистрируются в установленном порядке.</w:t>
      </w:r>
    </w:p>
    <w:p w:rsidR="00EF3386" w:rsidRPr="00EF3386" w:rsidRDefault="00EF3386">
      <w:pPr>
        <w:pStyle w:val="ConsPlusNonformat"/>
        <w:ind w:firstLine="454"/>
        <w:jc w:val="both"/>
        <w:rPr>
          <w:rFonts w:ascii="Times New Roman" w:eastAsia="Times New Roman" w:hAnsi="Times New Roman" w:cs="Times New Roman"/>
          <w:sz w:val="24"/>
          <w:szCs w:val="24"/>
        </w:rPr>
      </w:pPr>
      <w:r w:rsidRPr="00EF3386">
        <w:rPr>
          <w:rFonts w:ascii="Times New Roman" w:eastAsia="Times New Roman" w:hAnsi="Times New Roman" w:cs="Times New Roman"/>
          <w:sz w:val="24"/>
          <w:szCs w:val="24"/>
        </w:rPr>
        <w:t>7.2. Изменения в Устав Учреждения (Устав в новой редакции) вступают в силу с момента их государственной регистрации.</w:t>
      </w:r>
    </w:p>
    <w:p w:rsidR="00EF3386" w:rsidRPr="00EF3386" w:rsidRDefault="00EF3386">
      <w:pPr>
        <w:pStyle w:val="ConsPlusNonformat"/>
        <w:ind w:firstLine="454"/>
        <w:jc w:val="both"/>
        <w:rPr>
          <w:rFonts w:ascii="Times New Roman" w:hAnsi="Times New Roman" w:cs="Times New Roman"/>
        </w:rPr>
      </w:pPr>
      <w:r w:rsidRPr="00EF3386">
        <w:rPr>
          <w:rFonts w:ascii="Times New Roman" w:eastAsia="Times New Roman" w:hAnsi="Times New Roman" w:cs="Times New Roman"/>
          <w:sz w:val="24"/>
          <w:szCs w:val="24"/>
        </w:rPr>
        <w:t>7.3. Предыдущая редакция Устава Учреждения, утвержденного Постановлением администрации Большемуртинского района от 27.03.2015 № 451 утрачивает силу с момента государственной регистрации настоящего Устава.</w:t>
      </w:r>
    </w:p>
    <w:p w:rsidR="00EF3386" w:rsidRPr="00EF3386" w:rsidRDefault="00EF3386">
      <w:pPr>
        <w:pStyle w:val="WW-Normal"/>
        <w:jc w:val="both"/>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603332450510203670830559428146817986133868575779</w:t>
            </w:r>
          </w:p>
        </w:tc>
      </w:tr>
      <w:tr>
        <w:trPr/>
        <w:tc>
          <w:tcPr/>
          <w:p>
            <w:pPr>
              <w:rPr/>
            </w:pPr>
            <w:r>
              <w:rPr/>
              <w:t xml:space="preserve">Владелец</w:t>
            </w:r>
          </w:p>
        </w:tc>
        <w:tc>
          <w:tcPr>
            <w:gridSpan w:val="2"/>
          </w:tcPr>
          <w:p>
            <w:pPr>
              <w:rPr/>
            </w:pPr>
            <w:r>
              <w:rPr/>
              <w:t xml:space="preserve">Малахова Татьяна Александровна</w:t>
            </w:r>
          </w:p>
        </w:tc>
      </w:tr>
      <w:tr>
        <w:trPr/>
        <w:tc>
          <w:tcPr/>
          <w:p>
            <w:pPr>
              <w:rPr/>
            </w:pPr>
            <w:r>
              <w:rPr/>
              <w:t xml:space="preserve">Действителен</w:t>
            </w:r>
          </w:p>
        </w:tc>
        <w:tc>
          <w:tcPr>
            <w:gridSpan w:val="2"/>
          </w:tcPr>
          <w:p>
            <w:pPr>
              <w:rPr/>
            </w:pPr>
            <w:r>
              <w:rPr/>
              <w:t xml:space="preserve">С 04.03.2021 по 04.03.2022</w:t>
            </w:r>
          </w:p>
        </w:tc>
      </w:tr>
    </w:tbl>
    <w:sectPr xmlns:w="http://schemas.openxmlformats.org/wordprocessingml/2006/main" xmlns:r="http://schemas.openxmlformats.org/officeDocument/2006/relationships" w:rsidR="00EF3386" w:rsidRPr="00EF3386">
      <w:headerReference w:type="even" r:id="rId8"/>
      <w:headerReference w:type="default" r:id="rId9"/>
      <w:footerReference w:type="even" r:id="rId10"/>
      <w:footerReference w:type="default" r:id="rId11"/>
      <w:headerReference w:type="first" r:id="rId12"/>
      <w:footerReference w:type="first" r:id="rId13"/>
      <w:pgSz w:w="11906" w:h="16838"/>
      <w:pgMar w:top="1190" w:right="567" w:bottom="1134" w:left="1418" w:header="1134" w:footer="567" w:gutter="0"/>
      <w:pgNumType w:start="2"/>
      <w:cols w:space="720"/>
      <w:docGrid w:linePitch="600" w:charSpace="409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AAF" w:rsidRDefault="00892AAF">
      <w:r>
        <w:separator/>
      </w:r>
    </w:p>
  </w:endnote>
  <w:endnote w:type="continuationSeparator" w:id="0">
    <w:p w:rsidR="00892AAF" w:rsidRDefault="0089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86" w:rsidRDefault="00EF338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86" w:rsidRDefault="00EF3386">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86" w:rsidRDefault="00EF338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AAF" w:rsidRDefault="00892AAF">
      <w:r>
        <w:separator/>
      </w:r>
    </w:p>
  </w:footnote>
  <w:footnote w:type="continuationSeparator" w:id="0">
    <w:p w:rsidR="00892AAF" w:rsidRDefault="00892A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86" w:rsidRDefault="00EF338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86" w:rsidRDefault="00EF3386">
    <w:pPr>
      <w:pStyle w:val="af2"/>
      <w:jc w:val="center"/>
    </w:pPr>
    <w:r>
      <w:fldChar w:fldCharType="begin"/>
    </w:r>
    <w:r>
      <w:instrText xml:space="preserve"> PAGE </w:instrText>
    </w:r>
    <w:r>
      <w:fldChar w:fldCharType="separate"/>
    </w:r>
    <w:r w:rsidR="006A7B88">
      <w:rPr>
        <w:noProof/>
      </w:rPr>
      <w:t>3</w:t>
    </w:r>
    <w:r>
      <w:fldChar w:fldCharType="end"/>
    </w:r>
  </w:p>
  <w:p w:rsidR="00EF3386" w:rsidRDefault="00EF3386">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86" w:rsidRDefault="00EF33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8521">
    <w:multiLevelType w:val="hybridMultilevel"/>
    <w:lvl w:ilvl="0" w:tplc="26163899">
      <w:start w:val="1"/>
      <w:numFmt w:val="decimal"/>
      <w:lvlText w:val="%1."/>
      <w:lvlJc w:val="left"/>
      <w:pPr>
        <w:ind w:left="720" w:hanging="360"/>
      </w:pPr>
    </w:lvl>
    <w:lvl w:ilvl="1" w:tplc="26163899" w:tentative="1">
      <w:start w:val="1"/>
      <w:numFmt w:val="lowerLetter"/>
      <w:lvlText w:val="%2."/>
      <w:lvlJc w:val="left"/>
      <w:pPr>
        <w:ind w:left="1440" w:hanging="360"/>
      </w:pPr>
    </w:lvl>
    <w:lvl w:ilvl="2" w:tplc="26163899" w:tentative="1">
      <w:start w:val="1"/>
      <w:numFmt w:val="lowerRoman"/>
      <w:lvlText w:val="%3."/>
      <w:lvlJc w:val="right"/>
      <w:pPr>
        <w:ind w:left="2160" w:hanging="180"/>
      </w:pPr>
    </w:lvl>
    <w:lvl w:ilvl="3" w:tplc="26163899" w:tentative="1">
      <w:start w:val="1"/>
      <w:numFmt w:val="decimal"/>
      <w:lvlText w:val="%4."/>
      <w:lvlJc w:val="left"/>
      <w:pPr>
        <w:ind w:left="2880" w:hanging="360"/>
      </w:pPr>
    </w:lvl>
    <w:lvl w:ilvl="4" w:tplc="26163899" w:tentative="1">
      <w:start w:val="1"/>
      <w:numFmt w:val="lowerLetter"/>
      <w:lvlText w:val="%5."/>
      <w:lvlJc w:val="left"/>
      <w:pPr>
        <w:ind w:left="3600" w:hanging="360"/>
      </w:pPr>
    </w:lvl>
    <w:lvl w:ilvl="5" w:tplc="26163899" w:tentative="1">
      <w:start w:val="1"/>
      <w:numFmt w:val="lowerRoman"/>
      <w:lvlText w:val="%6."/>
      <w:lvlJc w:val="right"/>
      <w:pPr>
        <w:ind w:left="4320" w:hanging="180"/>
      </w:pPr>
    </w:lvl>
    <w:lvl w:ilvl="6" w:tplc="26163899" w:tentative="1">
      <w:start w:val="1"/>
      <w:numFmt w:val="decimal"/>
      <w:lvlText w:val="%7."/>
      <w:lvlJc w:val="left"/>
      <w:pPr>
        <w:ind w:left="5040" w:hanging="360"/>
      </w:pPr>
    </w:lvl>
    <w:lvl w:ilvl="7" w:tplc="26163899" w:tentative="1">
      <w:start w:val="1"/>
      <w:numFmt w:val="lowerLetter"/>
      <w:lvlText w:val="%8."/>
      <w:lvlJc w:val="left"/>
      <w:pPr>
        <w:ind w:left="5760" w:hanging="360"/>
      </w:pPr>
    </w:lvl>
    <w:lvl w:ilvl="8" w:tplc="26163899" w:tentative="1">
      <w:start w:val="1"/>
      <w:numFmt w:val="lowerRoman"/>
      <w:lvlText w:val="%9."/>
      <w:lvlJc w:val="right"/>
      <w:pPr>
        <w:ind w:left="6480" w:hanging="180"/>
      </w:pPr>
    </w:lvl>
  </w:abstractNum>
  <w:abstractNum w:abstractNumId="18520">
    <w:multiLevelType w:val="hybridMultilevel"/>
    <w:lvl w:ilvl="0" w:tplc="83677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18520">
    <w:abstractNumId w:val="18520"/>
  </w:num>
  <w:num w:numId="18521">
    <w:abstractNumId w:val="185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86"/>
    <w:rsid w:val="00195B9C"/>
    <w:rsid w:val="003643F4"/>
    <w:rsid w:val="003C33E5"/>
    <w:rsid w:val="00683745"/>
    <w:rsid w:val="006A7B88"/>
    <w:rsid w:val="007B4054"/>
    <w:rsid w:val="00892AAF"/>
    <w:rsid w:val="009A1374"/>
    <w:rsid w:val="00A724E8"/>
    <w:rsid w:val="00E05E60"/>
    <w:rsid w:val="00EF3386"/>
    <w:rsid w:val="00FC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F96667B-D23F-4C90-A688-109D2003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28"/>
      <w:szCs w:val="28"/>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5">
    <w:name w:val="Основной шрифт абзаца5"/>
  </w:style>
  <w:style w:type="character" w:customStyle="1" w:styleId="WW8Num2z0">
    <w:name w:val="WW8Num2z0"/>
    <w:rPr>
      <w:rFonts w:ascii="Symbol" w:hAnsi="Symbol" w:cs="OpenSymbol"/>
    </w:rPr>
  </w:style>
  <w:style w:type="character" w:customStyle="1" w:styleId="WW8Num3z0">
    <w:name w:val="WW8Num3z0"/>
    <w:rPr>
      <w:rFonts w:ascii="Symbol" w:hAnsi="Symbol" w:cs="Symbol"/>
      <w:sz w:val="28"/>
      <w:szCs w:val="28"/>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Symbol" w:hAnsi="Symbol" w:cs="Symbol"/>
      <w:sz w:val="28"/>
      <w:szCs w:val="28"/>
    </w:rPr>
  </w:style>
  <w:style w:type="character" w:customStyle="1" w:styleId="WW8Num14z0">
    <w:name w:val="WW8Num14z0"/>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4">
    <w:name w:val="Основной шрифт абзаца4"/>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b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sz w:val="28"/>
      <w:szCs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Wingdings" w:hAnsi="Wingdings" w:cs="Wingdings"/>
      <w:color w:val="auto"/>
    </w:rPr>
  </w:style>
  <w:style w:type="character" w:customStyle="1" w:styleId="WW8Num23z1">
    <w:name w:val="WW8Num23z1"/>
    <w:rPr>
      <w:rFonts w:ascii="Symbol" w:hAnsi="Symbol" w:cs="Symbol"/>
      <w:color w:val="auto"/>
    </w:rPr>
  </w:style>
  <w:style w:type="character" w:customStyle="1" w:styleId="WW8Num23z2">
    <w:name w:val="WW8Num23z2"/>
    <w:rPr>
      <w:rFonts w:ascii="Times New Roman" w:eastAsia="Times New Roman" w:hAnsi="Times New Roman" w:cs="Times New Roman"/>
      <w:color w:val="auto"/>
    </w:rPr>
  </w:style>
  <w:style w:type="character" w:customStyle="1" w:styleId="WW8Num23z3">
    <w:name w:val="WW8Num23z3"/>
    <w:rPr>
      <w:rFonts w:ascii="Symbol" w:hAnsi="Symbol" w:cs="Symbo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Courier New" w:hAnsi="Courier New"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sz w:val="28"/>
      <w:szCs w:val="28"/>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3">
    <w:name w:val="Основной шрифт абзаца3"/>
  </w:style>
  <w:style w:type="character" w:customStyle="1" w:styleId="2">
    <w:name w:val="Основной шрифт абзаца2"/>
  </w:style>
  <w:style w:type="character" w:customStyle="1" w:styleId="WW8Num4z1">
    <w:name w:val="WW8Num4z1"/>
    <w:rPr>
      <w:rFonts w:ascii="Symbol" w:eastAsia="Times New Roman" w:hAnsi="Symbol"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8z3">
    <w:name w:val="WW8Num18z3"/>
    <w:rPr>
      <w:rFonts w:ascii="Symbol" w:hAnsi="Symbol" w:cs="Symbol"/>
    </w:rPr>
  </w:style>
  <w:style w:type="character" w:customStyle="1" w:styleId="WW8Num23z4">
    <w:name w:val="WW8Num23z4"/>
    <w:rPr>
      <w:rFonts w:ascii="Courier New" w:hAnsi="Courier New" w:cs="Courier New"/>
    </w:rPr>
  </w:style>
  <w:style w:type="character" w:customStyle="1" w:styleId="WW8Num23z5">
    <w:name w:val="WW8Num23z5"/>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Symbol" w:hAnsi="Symbol" w:cs="Symbol"/>
    </w:rPr>
  </w:style>
  <w:style w:type="character" w:customStyle="1" w:styleId="WW8Num31z2">
    <w:name w:val="WW8Num31z2"/>
    <w:rPr>
      <w:rFonts w:ascii="Wingdings" w:hAnsi="Wingdings" w:cs="Wingdings"/>
    </w:rPr>
  </w:style>
  <w:style w:type="character" w:customStyle="1" w:styleId="WW8Num31z4">
    <w:name w:val="WW8Num31z4"/>
    <w:rPr>
      <w:rFonts w:ascii="Courier New" w:hAnsi="Courier New" w:cs="Courier New"/>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b/>
      <w:bCs/>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0z2">
    <w:name w:val="WW8Num40z2"/>
    <w:rPr>
      <w:rFonts w:ascii="Wingdings" w:hAnsi="Wingdings" w:cs="Wingdings"/>
    </w:rPr>
  </w:style>
  <w:style w:type="character" w:customStyle="1" w:styleId="WW8Num40z4">
    <w:name w:val="WW8Num40z4"/>
    <w:rPr>
      <w:rFonts w:ascii="Courier New" w:hAnsi="Courier New" w:cs="Courier New"/>
    </w:rPr>
  </w:style>
  <w:style w:type="character" w:customStyle="1" w:styleId="WW8Num41z0">
    <w:name w:val="WW8Num41z0"/>
    <w:rPr>
      <w:rFonts w:ascii="Symbol" w:hAnsi="Symbol" w:cs="Symbol"/>
    </w:rPr>
  </w:style>
  <w:style w:type="character" w:customStyle="1" w:styleId="WW8Num43z1">
    <w:name w:val="WW8Num43z1"/>
    <w:rPr>
      <w:b/>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10">
    <w:name w:val="Основной шрифт абзаца1"/>
  </w:style>
  <w:style w:type="character" w:customStyle="1" w:styleId="11">
    <w:name w:val="Знак примечания1"/>
    <w:rPr>
      <w:sz w:val="16"/>
      <w:szCs w:val="16"/>
    </w:rPr>
  </w:style>
  <w:style w:type="character" w:styleId="a3">
    <w:name w:val="page number"/>
    <w:basedOn w:val="10"/>
  </w:style>
  <w:style w:type="character" w:styleId="a4">
    <w:name w:val="Hyperlink"/>
    <w:rPr>
      <w:color w:val="0000FF"/>
      <w:u w:val="single"/>
    </w:rPr>
  </w:style>
  <w:style w:type="character" w:customStyle="1" w:styleId="12">
    <w:name w:val="Заголовок 1 Знак"/>
    <w:rPr>
      <w:rFonts w:ascii="Arial" w:hAnsi="Arial" w:cs="Arial"/>
      <w:b/>
      <w:bCs/>
      <w:kern w:val="1"/>
      <w:sz w:val="28"/>
      <w:szCs w:val="28"/>
    </w:rPr>
  </w:style>
  <w:style w:type="character" w:customStyle="1" w:styleId="60">
    <w:name w:val="Заголовок 6 Знак"/>
    <w:rPr>
      <w:b/>
      <w:bCs/>
      <w:sz w:val="22"/>
      <w:szCs w:val="22"/>
    </w:rPr>
  </w:style>
  <w:style w:type="character" w:customStyle="1" w:styleId="a5">
    <w:name w:val="Текст примечания Знак"/>
    <w:basedOn w:val="10"/>
  </w:style>
  <w:style w:type="character" w:customStyle="1" w:styleId="a6">
    <w:name w:val="Верхний колонтитул Знак"/>
    <w:basedOn w:val="10"/>
  </w:style>
  <w:style w:type="character" w:customStyle="1" w:styleId="a7">
    <w:name w:val="Нижний колонтитул Знак"/>
    <w:basedOn w:val="10"/>
  </w:style>
  <w:style w:type="character" w:customStyle="1" w:styleId="a8">
    <w:name w:val="Основной текст с отступом Знак"/>
    <w:rPr>
      <w:sz w:val="28"/>
      <w:szCs w:val="28"/>
      <w:lang w:val="en-US"/>
    </w:rPr>
  </w:style>
  <w:style w:type="character" w:customStyle="1" w:styleId="a9">
    <w:name w:val="Текст выноски Знак"/>
    <w:rPr>
      <w:rFonts w:ascii="Tahoma" w:hAnsi="Tahoma" w:cs="Tahoma"/>
      <w:sz w:val="16"/>
      <w:szCs w:val="16"/>
    </w:rPr>
  </w:style>
  <w:style w:type="character" w:customStyle="1" w:styleId="aa">
    <w:name w:val="Схема документа Знак"/>
    <w:rPr>
      <w:rFonts w:ascii="Tahoma" w:hAnsi="Tahoma" w:cs="Tahoma"/>
      <w:shd w:val="clear" w:color="auto" w:fill="000080"/>
    </w:rPr>
  </w:style>
  <w:style w:type="character" w:customStyle="1" w:styleId="20">
    <w:name w:val="Основной текст 2 Знак"/>
    <w:basedOn w:val="10"/>
  </w:style>
  <w:style w:type="character" w:customStyle="1" w:styleId="30">
    <w:name w:val="Основной текст 3 Знак"/>
    <w:rPr>
      <w:sz w:val="16"/>
      <w:szCs w:val="16"/>
    </w:rPr>
  </w:style>
  <w:style w:type="character" w:customStyle="1" w:styleId="31">
    <w:name w:val="Основной текст с отступом 3 Знак"/>
    <w:rPr>
      <w:sz w:val="16"/>
      <w:szCs w:val="16"/>
    </w:rPr>
  </w:style>
  <w:style w:type="character" w:customStyle="1" w:styleId="ab">
    <w:name w:val="Основной текст Знак"/>
    <w:basedOn w:val="10"/>
  </w:style>
  <w:style w:type="character" w:customStyle="1" w:styleId="21">
    <w:name w:val="Основной текст с отступом 2 Знак"/>
    <w:basedOn w:val="10"/>
  </w:style>
  <w:style w:type="character" w:customStyle="1" w:styleId="ac">
    <w:name w:val="Название Знак"/>
    <w:rPr>
      <w:b/>
      <w:sz w:val="28"/>
    </w:rPr>
  </w:style>
  <w:style w:type="character" w:customStyle="1" w:styleId="ad">
    <w:name w:val="Подзаголовок Знак"/>
    <w:rPr>
      <w:rFonts w:ascii="Cambria" w:eastAsia="Times New Roman" w:hAnsi="Cambria" w:cs="Times New Roman"/>
      <w:sz w:val="24"/>
      <w:szCs w:val="24"/>
    </w:rPr>
  </w:style>
  <w:style w:type="character" w:customStyle="1" w:styleId="ae">
    <w:name w:val="Символ нумерации"/>
    <w:rPr>
      <w:rFonts w:ascii="Times New Roman" w:hAnsi="Times New Roman"/>
    </w:rPr>
  </w:style>
  <w:style w:type="paragraph" w:styleId="af">
    <w:name w:val="Title"/>
    <w:basedOn w:val="a"/>
    <w:next w:val="af0"/>
    <w:pPr>
      <w:keepNext/>
      <w:spacing w:before="240" w:after="120"/>
    </w:pPr>
    <w:rPr>
      <w:rFonts w:ascii="Arial" w:eastAsia="SimSun" w:hAnsi="Arial" w:cs="Mangal"/>
      <w:sz w:val="28"/>
      <w:szCs w:val="28"/>
    </w:rPr>
  </w:style>
  <w:style w:type="paragraph" w:styleId="af0">
    <w:name w:val="Body Text"/>
    <w:basedOn w:val="a"/>
    <w:pPr>
      <w:spacing w:after="120"/>
    </w:pPr>
  </w:style>
  <w:style w:type="paragraph" w:styleId="af1">
    <w:name w:val="List"/>
    <w:basedOn w:val="af0"/>
    <w:rPr>
      <w:rFonts w:ascii="Arial" w:hAnsi="Arial" w:cs="Mangal"/>
    </w:rPr>
  </w:style>
  <w:style w:type="paragraph" w:customStyle="1" w:styleId="50">
    <w:name w:val="Название5"/>
    <w:basedOn w:val="a"/>
    <w:pPr>
      <w:suppressLineNumbers/>
      <w:spacing w:before="120" w:after="120"/>
    </w:pPr>
    <w:rPr>
      <w:rFonts w:cs="Mangal"/>
      <w:i/>
      <w:iCs/>
      <w:sz w:val="24"/>
      <w:szCs w:val="24"/>
    </w:rPr>
  </w:style>
  <w:style w:type="paragraph" w:customStyle="1" w:styleId="51">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sz w:val="24"/>
      <w:szCs w:val="24"/>
    </w:rPr>
  </w:style>
  <w:style w:type="paragraph" w:customStyle="1" w:styleId="41">
    <w:name w:val="Указатель4"/>
    <w:basedOn w:val="a"/>
    <w:pPr>
      <w:suppressLineNumbers/>
    </w:pPr>
    <w:rPr>
      <w:rFonts w:cs="Mangal"/>
    </w:rPr>
  </w:style>
  <w:style w:type="paragraph" w:customStyle="1" w:styleId="32">
    <w:name w:val="Название3"/>
    <w:basedOn w:val="a"/>
    <w:pPr>
      <w:suppressLineNumbers/>
      <w:spacing w:before="120" w:after="120"/>
    </w:pPr>
    <w:rPr>
      <w:rFonts w:ascii="Arial" w:hAnsi="Arial" w:cs="Mangal"/>
      <w:i/>
      <w:iCs/>
      <w:szCs w:val="24"/>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Mangal"/>
      <w:i/>
      <w:iCs/>
      <w:szCs w:val="24"/>
    </w:rPr>
  </w:style>
  <w:style w:type="paragraph" w:customStyle="1" w:styleId="23">
    <w:name w:val="Указатель2"/>
    <w:basedOn w:val="a"/>
    <w:pPr>
      <w:suppressLineNumbers/>
    </w:pPr>
    <w:rPr>
      <w:rFonts w:ascii="Arial" w:hAnsi="Arial" w:cs="Mangal"/>
    </w:rPr>
  </w:style>
  <w:style w:type="paragraph" w:customStyle="1" w:styleId="13">
    <w:name w:val="Название1"/>
    <w:basedOn w:val="a"/>
    <w:pPr>
      <w:suppressLineNumbers/>
      <w:spacing w:before="120" w:after="120"/>
    </w:pPr>
    <w:rPr>
      <w:rFonts w:ascii="Arial" w:hAnsi="Arial" w:cs="Mangal"/>
      <w:i/>
      <w:iCs/>
      <w:szCs w:val="24"/>
    </w:rPr>
  </w:style>
  <w:style w:type="paragraph" w:customStyle="1" w:styleId="14">
    <w:name w:val="Указатель1"/>
    <w:basedOn w:val="a"/>
    <w:pPr>
      <w:suppressLineNumbers/>
    </w:pPr>
    <w:rPr>
      <w:rFonts w:ascii="Arial" w:hAnsi="Arial" w:cs="Mangal"/>
    </w:rPr>
  </w:style>
  <w:style w:type="paragraph" w:customStyle="1" w:styleId="15">
    <w:name w:val="Текст примечания1"/>
    <w:basedOn w:val="a"/>
  </w:style>
  <w:style w:type="paragraph" w:styleId="af2">
    <w:name w:val="header"/>
    <w:basedOn w:val="a"/>
    <w:pPr>
      <w:tabs>
        <w:tab w:val="center" w:pos="4153"/>
        <w:tab w:val="right" w:pos="8306"/>
      </w:tabs>
    </w:pPr>
  </w:style>
  <w:style w:type="paragraph" w:styleId="16">
    <w:name w:val="toc 1"/>
    <w:basedOn w:val="a"/>
    <w:next w:val="a"/>
    <w:pPr>
      <w:tabs>
        <w:tab w:val="right" w:leader="dot" w:pos="8931"/>
      </w:tabs>
      <w:spacing w:before="360"/>
      <w:ind w:right="282"/>
    </w:pPr>
    <w:rPr>
      <w:rFonts w:ascii="Arial" w:hAnsi="Arial" w:cs="Arial"/>
      <w:b/>
      <w:bCs/>
      <w:caps/>
      <w:sz w:val="24"/>
      <w:szCs w:val="24"/>
    </w:rPr>
  </w:style>
  <w:style w:type="paragraph" w:styleId="24">
    <w:name w:val="toc 2"/>
    <w:basedOn w:val="a"/>
    <w:next w:val="a"/>
    <w:pPr>
      <w:spacing w:before="240"/>
    </w:pPr>
    <w:rPr>
      <w:b/>
      <w:bCs/>
    </w:rPr>
  </w:style>
  <w:style w:type="paragraph" w:styleId="34">
    <w:name w:val="toc 3"/>
    <w:basedOn w:val="a"/>
    <w:next w:val="a"/>
    <w:pPr>
      <w:ind w:left="200"/>
    </w:pPr>
  </w:style>
  <w:style w:type="paragraph" w:styleId="42">
    <w:name w:val="toc 4"/>
    <w:basedOn w:val="a"/>
    <w:next w:val="a"/>
    <w:pPr>
      <w:ind w:left="400"/>
    </w:pPr>
  </w:style>
  <w:style w:type="paragraph" w:styleId="52">
    <w:name w:val="toc 5"/>
    <w:basedOn w:val="a"/>
    <w:next w:val="a"/>
    <w:pPr>
      <w:ind w:left="600"/>
    </w:pPr>
  </w:style>
  <w:style w:type="paragraph" w:styleId="61">
    <w:name w:val="toc 6"/>
    <w:basedOn w:val="a"/>
    <w:next w:val="a"/>
    <w:pPr>
      <w:ind w:left="800"/>
    </w:pPr>
  </w:style>
  <w:style w:type="paragraph" w:styleId="7">
    <w:name w:val="toc 7"/>
    <w:basedOn w:val="a"/>
    <w:next w:val="a"/>
    <w:pPr>
      <w:ind w:left="1000"/>
    </w:pPr>
  </w:style>
  <w:style w:type="paragraph" w:styleId="8">
    <w:name w:val="toc 8"/>
    <w:basedOn w:val="a"/>
    <w:next w:val="a"/>
    <w:pPr>
      <w:ind w:left="1200"/>
    </w:pPr>
  </w:style>
  <w:style w:type="paragraph" w:styleId="9">
    <w:name w:val="toc 9"/>
    <w:basedOn w:val="a"/>
    <w:next w:val="a"/>
    <w:pPr>
      <w:ind w:left="1400"/>
    </w:pPr>
  </w:style>
  <w:style w:type="paragraph" w:styleId="af3">
    <w:name w:val="footer"/>
    <w:basedOn w:val="a"/>
    <w:pPr>
      <w:tabs>
        <w:tab w:val="center" w:pos="4153"/>
        <w:tab w:val="right" w:pos="8306"/>
      </w:tabs>
    </w:pPr>
  </w:style>
  <w:style w:type="paragraph" w:styleId="af4">
    <w:name w:val="Body Text Indent"/>
    <w:basedOn w:val="a"/>
    <w:pPr>
      <w:ind w:firstLine="360"/>
      <w:jc w:val="both"/>
    </w:pPr>
    <w:rPr>
      <w:sz w:val="28"/>
      <w:szCs w:val="28"/>
      <w:lang w:val="en-US"/>
    </w:rPr>
  </w:style>
  <w:style w:type="paragraph" w:customStyle="1" w:styleId="FR2">
    <w:name w:val="FR2"/>
    <w:pPr>
      <w:widowControl w:val="0"/>
      <w:suppressAutoHyphens/>
      <w:autoSpaceDE w:val="0"/>
      <w:spacing w:before="160"/>
      <w:jc w:val="both"/>
    </w:pPr>
    <w:rPr>
      <w:rFonts w:ascii="Arial" w:eastAsia="Arial" w:hAnsi="Arial" w:cs="Arial"/>
      <w:sz w:val="16"/>
      <w:szCs w:val="16"/>
      <w:lang w:eastAsia="ar-SA"/>
    </w:rPr>
  </w:style>
  <w:style w:type="paragraph" w:styleId="af5">
    <w:name w:val="Balloon Text"/>
    <w:basedOn w:val="a"/>
    <w:rPr>
      <w:rFonts w:ascii="Tahoma" w:hAnsi="Tahoma" w:cs="Tahoma"/>
      <w:sz w:val="16"/>
      <w:szCs w:val="16"/>
    </w:rPr>
  </w:style>
  <w:style w:type="paragraph" w:customStyle="1" w:styleId="17">
    <w:name w:val="Схема документа1"/>
    <w:basedOn w:val="a"/>
    <w:pPr>
      <w:shd w:val="clear" w:color="auto" w:fill="000080"/>
    </w:pPr>
    <w:rPr>
      <w:rFonts w:ascii="Tahoma" w:hAnsi="Tahoma" w:cs="Tahoma"/>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customStyle="1" w:styleId="ConsNormal">
    <w:name w:val="ConsNormal"/>
    <w:pPr>
      <w:widowControl w:val="0"/>
      <w:suppressAutoHyphens/>
      <w:autoSpaceDE w:val="0"/>
      <w:ind w:firstLine="720"/>
    </w:pPr>
    <w:rPr>
      <w:rFonts w:ascii="Arial" w:eastAsia="Arial" w:hAnsi="Arial" w:cs="Arial"/>
      <w:sz w:val="16"/>
      <w:szCs w:val="16"/>
      <w:lang w:eastAsia="ar-SA"/>
    </w:rPr>
  </w:style>
  <w:style w:type="paragraph" w:customStyle="1" w:styleId="311">
    <w:name w:val="Основной текст с отступом 31"/>
    <w:basedOn w:val="a"/>
    <w:pPr>
      <w:spacing w:after="120"/>
      <w:ind w:left="283"/>
    </w:pPr>
    <w:rPr>
      <w:sz w:val="16"/>
      <w:szCs w:val="16"/>
    </w:rPr>
  </w:style>
  <w:style w:type="paragraph" w:customStyle="1" w:styleId="90">
    <w:name w:val="Стиль9"/>
    <w:basedOn w:val="a"/>
    <w:pPr>
      <w:spacing w:line="360" w:lineRule="auto"/>
      <w:jc w:val="both"/>
    </w:pPr>
    <w:rPr>
      <w:sz w:val="28"/>
      <w:szCs w:val="28"/>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211">
    <w:name w:val="Основной текст с отступом 21"/>
    <w:basedOn w:val="a"/>
    <w:pPr>
      <w:spacing w:after="120" w:line="480" w:lineRule="auto"/>
      <w:ind w:left="283"/>
    </w:pPr>
  </w:style>
  <w:style w:type="paragraph" w:customStyle="1" w:styleId="ConsNonformat">
    <w:name w:val="ConsNonformat"/>
    <w:pPr>
      <w:widowControl w:val="0"/>
      <w:suppressAutoHyphens/>
      <w:autoSpaceDE w:val="0"/>
      <w:ind w:right="19772"/>
    </w:pPr>
    <w:rPr>
      <w:rFonts w:ascii="Courier New" w:eastAsia="Arial" w:hAnsi="Courier New" w:cs="Courier New"/>
      <w:lang w:eastAsia="ar-SA"/>
    </w:rPr>
  </w:style>
  <w:style w:type="paragraph" w:styleId="af6">
    <w:name w:val="List Paragraph"/>
    <w:basedOn w:val="a"/>
    <w:qFormat/>
    <w:pPr>
      <w:ind w:left="720"/>
    </w:pPr>
    <w:rPr>
      <w:sz w:val="24"/>
      <w:szCs w:val="24"/>
    </w:rPr>
  </w:style>
  <w:style w:type="paragraph" w:customStyle="1" w:styleId="ConsPlusNonformat">
    <w:name w:val="ConsPlusNonformat"/>
    <w:pPr>
      <w:suppressAutoHyphens/>
      <w:autoSpaceDE w:val="0"/>
    </w:pPr>
    <w:rPr>
      <w:rFonts w:ascii="Courier New" w:eastAsia="Calibri" w:hAnsi="Courier New" w:cs="Courier New"/>
      <w:lang w:eastAsia="ar-SA"/>
    </w:rPr>
  </w:style>
  <w:style w:type="paragraph" w:customStyle="1" w:styleId="u">
    <w:name w:val="u"/>
    <w:basedOn w:val="a"/>
    <w:pPr>
      <w:ind w:firstLine="390"/>
      <w:jc w:val="both"/>
    </w:pPr>
    <w:rPr>
      <w:sz w:val="24"/>
      <w:szCs w:val="24"/>
    </w:rPr>
  </w:style>
  <w:style w:type="paragraph" w:styleId="af7">
    <w:name w:val="Normal (Web)"/>
    <w:basedOn w:val="a"/>
    <w:pPr>
      <w:spacing w:before="100" w:after="100" w:line="300" w:lineRule="auto"/>
    </w:pPr>
    <w:rPr>
      <w:rFonts w:ascii="Arial" w:hAnsi="Arial" w:cs="Arial"/>
      <w:color w:val="000000"/>
    </w:rPr>
  </w:style>
  <w:style w:type="paragraph" w:customStyle="1" w:styleId="Normal">
    <w:name w:val="Normal"/>
    <w:pPr>
      <w:suppressAutoHyphens/>
      <w:autoSpaceDE w:val="0"/>
    </w:pPr>
    <w:rPr>
      <w:rFonts w:eastAsia="Calibri"/>
      <w:color w:val="000000"/>
      <w:sz w:val="24"/>
      <w:szCs w:val="24"/>
      <w:lang w:eastAsia="ar-SA"/>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f0"/>
  </w:style>
  <w:style w:type="paragraph" w:customStyle="1" w:styleId="WW-Normal">
    <w:name w:val="WW-Normal"/>
    <w:pPr>
      <w:suppressAutoHyphens/>
      <w:autoSpaceDE w:val="0"/>
    </w:pPr>
    <w:rPr>
      <w:rFonts w:eastAsia="Calibri"/>
      <w:color w:val="000000"/>
      <w:sz w:val="24"/>
      <w:szCs w:val="24"/>
      <w:lang w:eastAsia="ar-SA"/>
    </w:rPr>
  </w:style>
  <w:style w:type="paragraph" w:styleId="afb">
    <w:name w:val="Название"/>
    <w:basedOn w:val="a"/>
    <w:next w:val="afc"/>
    <w:qFormat/>
    <w:pPr>
      <w:spacing w:line="360" w:lineRule="auto"/>
      <w:jc w:val="center"/>
    </w:pPr>
    <w:rPr>
      <w:b/>
      <w:sz w:val="28"/>
      <w:lang w:val="x-none"/>
    </w:rPr>
  </w:style>
  <w:style w:type="paragraph" w:styleId="afc">
    <w:name w:val="Subtitle"/>
    <w:basedOn w:val="a"/>
    <w:next w:val="a"/>
    <w:qFormat/>
    <w:pPr>
      <w:spacing w:after="60"/>
      <w:jc w:val="center"/>
    </w:pPr>
    <w:rPr>
      <w:rFonts w:ascii="Cambria" w:hAnsi="Cambria" w:cs="Cambria"/>
      <w:sz w:val="24"/>
      <w:szCs w:val="24"/>
      <w:lang w:val="x-non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132398587" Type="http://schemas.openxmlformats.org/officeDocument/2006/relationships/comments" Target="comments.xml"/><Relationship Id="rId149829653" Type="http://schemas.microsoft.com/office/2011/relationships/commentsExtended" Target="commentsExtended.xml"/><Relationship Id="rId10090090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4+QVvK2cEpgGJ62HKwICBHTUmQk=</DigestValue>
    </Reference>
    <Reference Type="http://www.w3.org/2000/09/xmldsig#Object" URI="#idOfficeObject">
      <DigestMethod Algorithm="http://www.w3.org/2000/09/xmldsig#sha1"/>
      <DigestValue>qHaQ7908NIwzGU7HYBA+z0wQ+Vo=</DigestValue>
    </Reference>
  </SignedInfo>
  <SignatureValue>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</SignatureValue>
  <KeyInfo>
    <X509Data>
      <X509Certificate>MIIFmjCCA4ICFGmuXN4bNSDagNvjEsKHZo/19nwjMA0GCSqGSIb3DQEBCwUAMIGQ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==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132398587"/>
            <mdssi:RelationshipReference SourceId="rId149829653"/>
            <mdssi:RelationshipReference SourceId="rId100900909"/>
          </Transform>
          <Transform Algorithm="http://www.w3.org/TR/2001/REC-xml-c14n-20010315"/>
        </Transforms>
        <DigestMethod Algorithm="http://www.w3.org/2000/09/xmldsig#sha1"/>
        <DigestValue>HRA8VpujHCQA5ctyku8h66USeuU=</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O+7WXpILcY8TioLplaFETapE9mU=</DigestValue>
      </Reference>
      <Reference URI="/word/endnotes.xml?ContentType=application/vnd.openxmlformats-officedocument.wordprocessingml.endnotes+xml">
        <DigestMethod Algorithm="http://www.w3.org/2000/09/xmldsig#sha1"/>
        <DigestValue>/pNR9L3eE21mwgf2HcIM6/x/IAA=</DigestValue>
      </Reference>
      <Reference URI="/word/fontTable.xml?ContentType=application/vnd.openxmlformats-officedocument.wordprocessingml.fontTable+xml">
        <DigestMethod Algorithm="http://www.w3.org/2000/09/xmldsig#sha1"/>
        <DigestValue>M2ZnN0ZZLMJbvVL5QBmWWCtgB8E=</DigestValue>
      </Reference>
      <Reference URI="/word/footer1.xml?ContentType=application/vnd.openxmlformats-officedocument.wordprocessingml.footer+xml">
        <DigestMethod Algorithm="http://www.w3.org/2000/09/xmldsig#sha1"/>
        <DigestValue>0xbm16GBaWWRjmtUg0JB+2hNkxI=</DigestValue>
      </Reference>
      <Reference URI="/word/footer2.xml?ContentType=application/vnd.openxmlformats-officedocument.wordprocessingml.footer+xml">
        <DigestMethod Algorithm="http://www.w3.org/2000/09/xmldsig#sha1"/>
        <DigestValue>fGgfIG6iPTlwIYCb65XwifctZqo=</DigestValue>
      </Reference>
      <Reference URI="/word/footer3.xml?ContentType=application/vnd.openxmlformats-officedocument.wordprocessingml.footer+xml">
        <DigestMethod Algorithm="http://www.w3.org/2000/09/xmldsig#sha1"/>
        <DigestValue>0xbm16GBaWWRjmtUg0JB+2hNkxI=</DigestValue>
      </Reference>
      <Reference URI="/word/footnotes.xml?ContentType=application/vnd.openxmlformats-officedocument.wordprocessingml.footnotes+xml">
        <DigestMethod Algorithm="http://www.w3.org/2000/09/xmldsig#sha1"/>
        <DigestValue>uQqPlqaeOwkulDx+2T5hQYEbY7s=</DigestValue>
      </Reference>
      <Reference URI="/word/header1.xml?ContentType=application/vnd.openxmlformats-officedocument.wordprocessingml.header+xml">
        <DigestMethod Algorithm="http://www.w3.org/2000/09/xmldsig#sha1"/>
        <DigestValue>CaznZ+mcqHVBywJkjHyshPQMW9A=</DigestValue>
      </Reference>
      <Reference URI="/word/header2.xml?ContentType=application/vnd.openxmlformats-officedocument.wordprocessingml.header+xml">
        <DigestMethod Algorithm="http://www.w3.org/2000/09/xmldsig#sha1"/>
        <DigestValue>B2qOCk8z9mXznj502YuJn1YG9LA=</DigestValue>
      </Reference>
      <Reference URI="/word/header3.xml?ContentType=application/vnd.openxmlformats-officedocument.wordprocessingml.header+xml">
        <DigestMethod Algorithm="http://www.w3.org/2000/09/xmldsig#sha1"/>
        <DigestValue>CaznZ+mcqHVBywJkjHyshPQMW9A=</DigestValue>
      </Reference>
      <Reference URI="/word/media/image1.jpeg?ContentType=image/jpeg">
        <DigestMethod Algorithm="http://www.w3.org/2000/09/xmldsig#sha1"/>
        <DigestValue>BwUsjeqpGcqq3SaaZR28b7cS4K4=</DigestValue>
      </Reference>
      <Reference URI="/word/numbering.xml?ContentType=application/vnd.openxmlformats-officedocument.wordprocessingml.numbering+xml">
        <DigestMethod Algorithm="http://www.w3.org/2000/09/xmldsig#sha1"/>
        <DigestValue>gbkSdmCKx0yUxPbikRRAjedfA84=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6wPHpfA30m3Hp92OMM+icOiSPIA=</DigestValue>
      </Reference>
      <Reference URI="/word/styles.xml?ContentType=application/vnd.openxmlformats-officedocument.wordprocessingml.styles+xml">
        <DigestMethod Algorithm="http://www.w3.org/2000/09/xmldsig#sha1"/>
        <DigestValue>BaZ0Py9ex7MeETRmcML9GQyUK4M=</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zgufxP2goVkNJci6LHFkQKARt1Q=</DigestValue>
      </Reference>
    </Manifest>
    <SignatureProperties>
      <SignatureProperty Id="idSignatureTime" Target="#idPackageSignature">
        <mdssi:SignatureTime>
          <mdssi:Format>YYYY-MM-DDThh:mm:ssTZD</mdssi:Format>
          <mdssi:Value>2022-01-10T13:48:00Z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15</Pages>
  <Words>6270</Words>
  <Characters>35741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Remote</dc:creator>
  <cp:keywords/>
  <cp:lastModifiedBy>Вадим Царегородцев</cp:lastModifiedBy>
  <cp:revision>2</cp:revision>
  <cp:lastPrinted>2015-11-20T02:12:00Z</cp:lastPrinted>
  <dcterms:created xsi:type="dcterms:W3CDTF">2022-01-10T13:37:00Z</dcterms:created>
  <dcterms:modified xsi:type="dcterms:W3CDTF">2022-01-10T13:37:00Z</dcterms:modified>
</cp:coreProperties>
</file>